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86" w:rsidRPr="000B4D00" w:rsidRDefault="00B16986" w:rsidP="008B4655">
      <w:pPr>
        <w:spacing w:after="0" w:line="312" w:lineRule="auto"/>
        <w:rPr>
          <w:rFonts w:ascii="Times New Roman" w:hAnsi="Times New Roman" w:cs="Times New Roman"/>
          <w:b/>
          <w:bCs/>
          <w:color w:val="000000"/>
          <w:sz w:val="24"/>
          <w:szCs w:val="24"/>
        </w:rPr>
      </w:pPr>
      <w:r w:rsidRPr="000B4D00">
        <w:rPr>
          <w:rFonts w:ascii="Times New Roman" w:hAnsi="Times New Roman" w:cs="Times New Roman"/>
          <w:b/>
          <w:bCs/>
          <w:color w:val="000000"/>
          <w:sz w:val="24"/>
          <w:szCs w:val="24"/>
        </w:rPr>
        <w:t>UDRUGA  „TREĆA ŽIVOTNA DOB“</w:t>
      </w:r>
    </w:p>
    <w:p w:rsidR="00B16986" w:rsidRPr="000B4D00" w:rsidRDefault="00B16986" w:rsidP="008B4655">
      <w:pPr>
        <w:spacing w:after="0" w:line="312" w:lineRule="auto"/>
        <w:rPr>
          <w:rFonts w:ascii="Times New Roman" w:hAnsi="Times New Roman" w:cs="Times New Roman"/>
          <w:b/>
          <w:bCs/>
          <w:sz w:val="24"/>
          <w:szCs w:val="24"/>
          <w:lang w:val="sv-SE"/>
        </w:rPr>
      </w:pPr>
      <w:r w:rsidRPr="000B4D00">
        <w:rPr>
          <w:rFonts w:ascii="Times New Roman" w:hAnsi="Times New Roman" w:cs="Times New Roman"/>
          <w:b/>
          <w:bCs/>
          <w:sz w:val="24"/>
          <w:szCs w:val="24"/>
          <w:lang w:val="sv-SE"/>
        </w:rPr>
        <w:t xml:space="preserve">VELIKA 1, 32224TRPINJA </w:t>
      </w:r>
    </w:p>
    <w:p w:rsidR="00B16986" w:rsidRPr="000B4D00" w:rsidRDefault="00B16986" w:rsidP="008B4655">
      <w:pPr>
        <w:spacing w:after="0" w:line="240" w:lineRule="auto"/>
        <w:jc w:val="both"/>
        <w:rPr>
          <w:rFonts w:ascii="Times New Roman" w:hAnsi="Times New Roman" w:cs="Times New Roman"/>
          <w:b/>
          <w:bCs/>
          <w:sz w:val="32"/>
          <w:szCs w:val="32"/>
        </w:rPr>
      </w:pPr>
    </w:p>
    <w:p w:rsidR="00B16986" w:rsidRPr="000B4D00" w:rsidRDefault="00B16986" w:rsidP="008B4655">
      <w:pPr>
        <w:spacing w:after="0" w:line="240" w:lineRule="auto"/>
        <w:jc w:val="both"/>
        <w:rPr>
          <w:rFonts w:ascii="Times New Roman" w:hAnsi="Times New Roman" w:cs="Times New Roman"/>
          <w:b/>
          <w:bCs/>
          <w:sz w:val="32"/>
          <w:szCs w:val="32"/>
        </w:rPr>
      </w:pPr>
    </w:p>
    <w:p w:rsidR="00B16986" w:rsidRPr="000B4D00" w:rsidRDefault="00B16986" w:rsidP="008B4655">
      <w:pPr>
        <w:spacing w:after="0" w:line="240" w:lineRule="auto"/>
        <w:jc w:val="both"/>
        <w:rPr>
          <w:rFonts w:ascii="Times New Roman" w:hAnsi="Times New Roman" w:cs="Times New Roman"/>
          <w:b/>
          <w:bCs/>
          <w:sz w:val="32"/>
          <w:szCs w:val="32"/>
        </w:rPr>
      </w:pPr>
    </w:p>
    <w:p w:rsidR="00B16986" w:rsidRPr="000B4D00" w:rsidRDefault="00B16986" w:rsidP="008B4655">
      <w:pPr>
        <w:spacing w:after="0" w:line="240" w:lineRule="auto"/>
        <w:jc w:val="both"/>
        <w:rPr>
          <w:rFonts w:ascii="Times New Roman" w:hAnsi="Times New Roman" w:cs="Times New Roman"/>
          <w:b/>
          <w:bCs/>
          <w:sz w:val="32"/>
          <w:szCs w:val="32"/>
        </w:rPr>
      </w:pPr>
    </w:p>
    <w:p w:rsidR="00B16986" w:rsidRPr="000B4D00" w:rsidRDefault="00B16986" w:rsidP="008B4655">
      <w:pPr>
        <w:spacing w:after="0" w:line="240" w:lineRule="auto"/>
        <w:jc w:val="both"/>
        <w:rPr>
          <w:rFonts w:ascii="Times New Roman" w:hAnsi="Times New Roman" w:cs="Times New Roman"/>
          <w:b/>
          <w:bCs/>
          <w:sz w:val="32"/>
          <w:szCs w:val="32"/>
        </w:rPr>
      </w:pPr>
    </w:p>
    <w:p w:rsidR="00B16986" w:rsidRPr="000B4D00" w:rsidRDefault="00B16986" w:rsidP="008B4655">
      <w:pPr>
        <w:spacing w:after="0" w:line="240" w:lineRule="auto"/>
        <w:jc w:val="center"/>
        <w:rPr>
          <w:rFonts w:ascii="Times New Roman" w:hAnsi="Times New Roman" w:cs="Times New Roman"/>
          <w:b/>
          <w:bCs/>
          <w:sz w:val="32"/>
          <w:szCs w:val="32"/>
        </w:rPr>
      </w:pPr>
      <w:r w:rsidRPr="000B4D00">
        <w:rPr>
          <w:rFonts w:ascii="Times New Roman" w:hAnsi="Times New Roman" w:cs="Times New Roman"/>
          <w:b/>
          <w:bCs/>
          <w:sz w:val="32"/>
          <w:szCs w:val="32"/>
        </w:rPr>
        <w:t>DOKUMENTACIJA O NABAVI</w:t>
      </w:r>
    </w:p>
    <w:p w:rsidR="00B16986" w:rsidRPr="000B4D00" w:rsidRDefault="00B16986" w:rsidP="008B4655">
      <w:pPr>
        <w:spacing w:after="0" w:line="240" w:lineRule="auto"/>
        <w:jc w:val="center"/>
        <w:rPr>
          <w:rFonts w:ascii="Times New Roman" w:hAnsi="Times New Roman" w:cs="Times New Roman"/>
          <w:b/>
          <w:bCs/>
          <w:sz w:val="32"/>
          <w:szCs w:val="32"/>
        </w:rPr>
      </w:pPr>
    </w:p>
    <w:p w:rsidR="00B16986" w:rsidRPr="000B4D00" w:rsidRDefault="00B16986" w:rsidP="008B4655">
      <w:pPr>
        <w:spacing w:after="0" w:line="240" w:lineRule="auto"/>
        <w:jc w:val="center"/>
        <w:rPr>
          <w:rFonts w:ascii="Times New Roman" w:hAnsi="Times New Roman" w:cs="Times New Roman"/>
          <w:sz w:val="24"/>
          <w:szCs w:val="24"/>
        </w:rPr>
      </w:pPr>
    </w:p>
    <w:p w:rsidR="00B16986" w:rsidRPr="000B4D00" w:rsidRDefault="00B16986" w:rsidP="008B4655">
      <w:pPr>
        <w:spacing w:after="0" w:line="240" w:lineRule="auto"/>
        <w:jc w:val="center"/>
        <w:rPr>
          <w:rFonts w:ascii="Times New Roman" w:hAnsi="Times New Roman" w:cs="Times New Roman"/>
          <w:sz w:val="28"/>
          <w:szCs w:val="28"/>
        </w:rPr>
      </w:pPr>
      <w:r w:rsidRPr="000B4D00">
        <w:rPr>
          <w:rFonts w:ascii="Times New Roman" w:hAnsi="Times New Roman" w:cs="Times New Roman"/>
          <w:sz w:val="28"/>
          <w:szCs w:val="28"/>
        </w:rPr>
        <w:t xml:space="preserve">za osobe koje nisu obveznici Zakona o javnoj nabavi, kodni broj </w:t>
      </w:r>
      <w:r w:rsidRPr="000B4D00">
        <w:rPr>
          <w:rFonts w:ascii="Times New Roman" w:hAnsi="Times New Roman" w:cs="Times New Roman"/>
          <w:b/>
          <w:bCs/>
          <w:sz w:val="28"/>
          <w:szCs w:val="28"/>
        </w:rPr>
        <w:t>UP.02.1.1.05.0056</w:t>
      </w:r>
      <w:r w:rsidRPr="000B4D00">
        <w:rPr>
          <w:rFonts w:ascii="Times New Roman" w:hAnsi="Times New Roman" w:cs="Times New Roman"/>
          <w:sz w:val="28"/>
          <w:szCs w:val="28"/>
        </w:rPr>
        <w:t xml:space="preserve"> iz Poziva ''Zaželi-program zapošljavanja žena''</w:t>
      </w:r>
    </w:p>
    <w:p w:rsidR="00B16986" w:rsidRPr="000B4D00" w:rsidRDefault="00B16986" w:rsidP="008B4655">
      <w:pPr>
        <w:spacing w:after="0" w:line="240" w:lineRule="auto"/>
        <w:jc w:val="center"/>
        <w:rPr>
          <w:rFonts w:ascii="Times New Roman" w:hAnsi="Times New Roman" w:cs="Times New Roman"/>
          <w:sz w:val="28"/>
          <w:szCs w:val="28"/>
        </w:rPr>
      </w:pPr>
    </w:p>
    <w:p w:rsidR="00B16986" w:rsidRPr="000B4D00" w:rsidRDefault="00B16986" w:rsidP="008B4655">
      <w:pPr>
        <w:spacing w:after="0" w:line="240" w:lineRule="auto"/>
        <w:jc w:val="center"/>
        <w:rPr>
          <w:rFonts w:ascii="Times New Roman" w:hAnsi="Times New Roman" w:cs="Times New Roman"/>
          <w:sz w:val="24"/>
          <w:szCs w:val="24"/>
        </w:rPr>
      </w:pPr>
    </w:p>
    <w:p w:rsidR="00B16986" w:rsidRPr="000B4D00" w:rsidRDefault="00B16986" w:rsidP="008B4655">
      <w:pPr>
        <w:spacing w:after="0" w:line="240" w:lineRule="auto"/>
        <w:jc w:val="center"/>
        <w:rPr>
          <w:rFonts w:ascii="Times New Roman" w:hAnsi="Times New Roman" w:cs="Times New Roman"/>
          <w:b/>
          <w:bCs/>
          <w:sz w:val="32"/>
          <w:szCs w:val="32"/>
        </w:rPr>
      </w:pPr>
      <w:r w:rsidRPr="000B4D00">
        <w:rPr>
          <w:rFonts w:ascii="Times New Roman" w:hAnsi="Times New Roman" w:cs="Times New Roman"/>
          <w:b/>
          <w:bCs/>
          <w:sz w:val="32"/>
          <w:szCs w:val="32"/>
        </w:rPr>
        <w:t>NABAVA POTREPŠTINA ZA KUĆANSTVO</w:t>
      </w:r>
    </w:p>
    <w:p w:rsidR="00B16986" w:rsidRPr="000B4D00" w:rsidRDefault="00B16986" w:rsidP="008B4655">
      <w:pPr>
        <w:spacing w:after="0" w:line="240" w:lineRule="auto"/>
        <w:jc w:val="center"/>
        <w:rPr>
          <w:rFonts w:ascii="Times New Roman" w:hAnsi="Times New Roman" w:cs="Times New Roman"/>
          <w:b/>
          <w:bCs/>
          <w:sz w:val="32"/>
          <w:szCs w:val="32"/>
        </w:rPr>
      </w:pPr>
      <w:r w:rsidRPr="000B4D00">
        <w:rPr>
          <w:rFonts w:ascii="Times New Roman" w:hAnsi="Times New Roman" w:cs="Times New Roman"/>
          <w:b/>
          <w:bCs/>
          <w:sz w:val="32"/>
          <w:szCs w:val="32"/>
        </w:rPr>
        <w:t>S NAMJEROM SKLAPANJA OKVIRNOG SPORAZUMA</w:t>
      </w:r>
    </w:p>
    <w:p w:rsidR="00B16986" w:rsidRPr="000B4D00" w:rsidRDefault="00B16986" w:rsidP="008B4655">
      <w:pPr>
        <w:spacing w:after="0" w:line="240" w:lineRule="auto"/>
        <w:jc w:val="center"/>
        <w:rPr>
          <w:rFonts w:ascii="Times New Roman" w:hAnsi="Times New Roman" w:cs="Times New Roman"/>
          <w:b/>
          <w:bCs/>
          <w:sz w:val="32"/>
          <w:szCs w:val="32"/>
        </w:rPr>
      </w:pPr>
      <w:r w:rsidRPr="000B4D00">
        <w:rPr>
          <w:rFonts w:ascii="Times New Roman" w:hAnsi="Times New Roman" w:cs="Times New Roman"/>
          <w:b/>
          <w:bCs/>
          <w:sz w:val="32"/>
          <w:szCs w:val="32"/>
        </w:rPr>
        <w:t>S JEDNIM GOSPODARSKIM SUBJEKTOM</w:t>
      </w:r>
    </w:p>
    <w:p w:rsidR="00B16986" w:rsidRPr="000B4D00" w:rsidRDefault="00B16986" w:rsidP="008B4655">
      <w:pPr>
        <w:spacing w:after="0" w:line="240" w:lineRule="auto"/>
        <w:jc w:val="center"/>
        <w:rPr>
          <w:rFonts w:ascii="Times New Roman" w:hAnsi="Times New Roman" w:cs="Times New Roman"/>
          <w:sz w:val="24"/>
          <w:szCs w:val="24"/>
        </w:rPr>
      </w:pPr>
      <w:r w:rsidRPr="000B4D00">
        <w:rPr>
          <w:rFonts w:ascii="Times New Roman" w:hAnsi="Times New Roman" w:cs="Times New Roman"/>
          <w:b/>
          <w:bCs/>
          <w:sz w:val="32"/>
          <w:szCs w:val="32"/>
        </w:rPr>
        <w:t>NA RAZDOBLJE OD 24 MJESECA</w:t>
      </w:r>
    </w:p>
    <w:p w:rsidR="00B16986" w:rsidRPr="000B4D00" w:rsidRDefault="00B16986" w:rsidP="008B4655">
      <w:pPr>
        <w:spacing w:after="0" w:line="240" w:lineRule="auto"/>
        <w:jc w:val="center"/>
        <w:rPr>
          <w:rFonts w:ascii="Times New Roman" w:hAnsi="Times New Roman" w:cs="Times New Roman"/>
          <w:b/>
          <w:bCs/>
          <w:sz w:val="28"/>
          <w:szCs w:val="28"/>
        </w:rPr>
      </w:pPr>
    </w:p>
    <w:p w:rsidR="00B16986" w:rsidRPr="000B4D00" w:rsidRDefault="00B16986" w:rsidP="008B4655">
      <w:pPr>
        <w:spacing w:after="0" w:line="240" w:lineRule="auto"/>
        <w:jc w:val="center"/>
        <w:rPr>
          <w:rFonts w:ascii="Times New Roman" w:hAnsi="Times New Roman" w:cs="Times New Roman"/>
          <w:b/>
          <w:bCs/>
          <w:sz w:val="28"/>
          <w:szCs w:val="28"/>
        </w:rPr>
      </w:pPr>
      <w:r w:rsidRPr="000B4D00">
        <w:rPr>
          <w:rFonts w:ascii="Times New Roman" w:hAnsi="Times New Roman" w:cs="Times New Roman"/>
          <w:b/>
          <w:bCs/>
          <w:sz w:val="28"/>
          <w:szCs w:val="28"/>
        </w:rPr>
        <w:t>Evidencijski broj nabave: UP.02.1.1.05.0056</w:t>
      </w:r>
    </w:p>
    <w:p w:rsidR="00B16986" w:rsidRPr="000B4D00" w:rsidRDefault="00B16986" w:rsidP="008B4655">
      <w:pPr>
        <w:spacing w:after="0" w:line="240" w:lineRule="auto"/>
        <w:jc w:val="center"/>
        <w:rPr>
          <w:rFonts w:ascii="Times New Roman" w:hAnsi="Times New Roman" w:cs="Times New Roman"/>
          <w:b/>
          <w:bCs/>
          <w:sz w:val="28"/>
          <w:szCs w:val="28"/>
        </w:rPr>
      </w:pPr>
      <w:r w:rsidRPr="000B4D00">
        <w:rPr>
          <w:rFonts w:ascii="Times New Roman" w:hAnsi="Times New Roman" w:cs="Times New Roman"/>
          <w:b/>
          <w:bCs/>
          <w:sz w:val="28"/>
          <w:szCs w:val="28"/>
        </w:rPr>
        <w:t>Referentna oznaka poziva: UP.02.1.1.05</w:t>
      </w:r>
    </w:p>
    <w:p w:rsidR="00B16986" w:rsidRPr="000B4D00" w:rsidRDefault="00B16986" w:rsidP="008B4655">
      <w:pPr>
        <w:spacing w:after="0" w:line="240" w:lineRule="auto"/>
        <w:jc w:val="center"/>
        <w:rPr>
          <w:rFonts w:ascii="Times New Roman" w:hAnsi="Times New Roman" w:cs="Times New Roman"/>
          <w:sz w:val="24"/>
          <w:szCs w:val="24"/>
        </w:rPr>
      </w:pPr>
    </w:p>
    <w:p w:rsidR="00B16986" w:rsidRPr="000B4D00" w:rsidRDefault="00B16986" w:rsidP="008B4655">
      <w:pPr>
        <w:spacing w:after="0" w:line="240" w:lineRule="auto"/>
        <w:jc w:val="center"/>
        <w:rPr>
          <w:rFonts w:ascii="Times New Roman" w:hAnsi="Times New Roman" w:cs="Times New Roman"/>
          <w:sz w:val="28"/>
          <w:szCs w:val="28"/>
          <w:highlight w:val="yellow"/>
        </w:rPr>
      </w:pPr>
    </w:p>
    <w:p w:rsidR="00B16986" w:rsidRPr="000B4D00" w:rsidRDefault="00B16986" w:rsidP="008B4655">
      <w:pPr>
        <w:spacing w:after="0" w:line="240" w:lineRule="auto"/>
        <w:jc w:val="center"/>
        <w:rPr>
          <w:rFonts w:ascii="Times New Roman" w:hAnsi="Times New Roman" w:cs="Times New Roman"/>
          <w:sz w:val="28"/>
          <w:szCs w:val="28"/>
          <w:highlight w:val="yellow"/>
        </w:rPr>
      </w:pPr>
    </w:p>
    <w:p w:rsidR="00B16986" w:rsidRPr="000B4D00" w:rsidRDefault="00B16986" w:rsidP="008B4655">
      <w:pPr>
        <w:spacing w:after="0" w:line="240" w:lineRule="auto"/>
        <w:jc w:val="center"/>
        <w:rPr>
          <w:rFonts w:ascii="Times New Roman" w:hAnsi="Times New Roman" w:cs="Times New Roman"/>
          <w:sz w:val="28"/>
          <w:szCs w:val="28"/>
        </w:rPr>
      </w:pPr>
      <w:r w:rsidRPr="000B4D00">
        <w:rPr>
          <w:rFonts w:ascii="Times New Roman" w:hAnsi="Times New Roman" w:cs="Times New Roman"/>
          <w:sz w:val="28"/>
          <w:szCs w:val="28"/>
        </w:rPr>
        <w:t>NABAVA POTREPŠTINA ZA KUĆANSTVO ZA KRAJNJE KORISNIKE U SKLOPU PROJEKTA ''ZAŽELI –OPĆINA TRPINJA''</w:t>
      </w:r>
    </w:p>
    <w:p w:rsidR="00B16986" w:rsidRPr="000B4D00" w:rsidRDefault="00B16986" w:rsidP="008B4655">
      <w:pPr>
        <w:spacing w:after="0" w:line="240" w:lineRule="auto"/>
        <w:jc w:val="center"/>
        <w:rPr>
          <w:rFonts w:ascii="Times New Roman" w:hAnsi="Times New Roman" w:cs="Times New Roman"/>
          <w:sz w:val="28"/>
          <w:szCs w:val="28"/>
          <w:highlight w:val="yellow"/>
        </w:rPr>
      </w:pPr>
    </w:p>
    <w:p w:rsidR="00B16986" w:rsidRPr="000B4D00" w:rsidRDefault="00B16986" w:rsidP="008B4655">
      <w:pPr>
        <w:spacing w:after="0" w:line="240" w:lineRule="auto"/>
        <w:rPr>
          <w:rFonts w:ascii="Times New Roman" w:hAnsi="Times New Roman" w:cs="Times New Roman"/>
          <w:sz w:val="28"/>
          <w:szCs w:val="28"/>
          <w:highlight w:val="yellow"/>
        </w:rPr>
      </w:pPr>
    </w:p>
    <w:p w:rsidR="00B16986" w:rsidRPr="000B4D00" w:rsidRDefault="00B16986" w:rsidP="008B4655">
      <w:pPr>
        <w:spacing w:after="0" w:line="240" w:lineRule="auto"/>
        <w:jc w:val="center"/>
        <w:rPr>
          <w:rFonts w:ascii="Times New Roman" w:hAnsi="Times New Roman" w:cs="Times New Roman"/>
          <w:sz w:val="28"/>
          <w:szCs w:val="28"/>
          <w:highlight w:val="yellow"/>
        </w:rPr>
      </w:pPr>
    </w:p>
    <w:p w:rsidR="00B16986" w:rsidRPr="000B4D00" w:rsidRDefault="00B16986" w:rsidP="008B4655">
      <w:pPr>
        <w:spacing w:after="0" w:line="240" w:lineRule="auto"/>
        <w:jc w:val="center"/>
        <w:rPr>
          <w:rFonts w:ascii="Times New Roman" w:hAnsi="Times New Roman" w:cs="Times New Roman"/>
          <w:sz w:val="28"/>
          <w:szCs w:val="28"/>
          <w:highlight w:val="yellow"/>
        </w:rPr>
      </w:pPr>
    </w:p>
    <w:p w:rsidR="00B16986" w:rsidRPr="000B4D00" w:rsidRDefault="00B16986" w:rsidP="008B4655">
      <w:pPr>
        <w:spacing w:after="0" w:line="240" w:lineRule="auto"/>
        <w:jc w:val="center"/>
        <w:rPr>
          <w:rFonts w:ascii="Times New Roman" w:hAnsi="Times New Roman" w:cs="Times New Roman"/>
          <w:sz w:val="28"/>
          <w:szCs w:val="28"/>
          <w:highlight w:val="yellow"/>
        </w:rPr>
      </w:pPr>
    </w:p>
    <w:p w:rsidR="00B16986" w:rsidRPr="000B4D00" w:rsidRDefault="00B16986" w:rsidP="008B4655">
      <w:pPr>
        <w:spacing w:after="0" w:line="240" w:lineRule="auto"/>
        <w:jc w:val="center"/>
        <w:rPr>
          <w:rFonts w:ascii="Times New Roman" w:hAnsi="Times New Roman" w:cs="Times New Roman"/>
          <w:sz w:val="28"/>
          <w:szCs w:val="28"/>
        </w:rPr>
      </w:pPr>
      <w:r w:rsidRPr="000B4D00">
        <w:rPr>
          <w:rFonts w:ascii="Times New Roman" w:hAnsi="Times New Roman" w:cs="Times New Roman"/>
          <w:sz w:val="28"/>
          <w:szCs w:val="28"/>
        </w:rPr>
        <w:t xml:space="preserve">Trpinja, </w:t>
      </w:r>
      <w:r w:rsidR="006C3001">
        <w:rPr>
          <w:rFonts w:ascii="Times New Roman" w:hAnsi="Times New Roman" w:cs="Times New Roman"/>
          <w:sz w:val="28"/>
          <w:szCs w:val="28"/>
        </w:rPr>
        <w:t>veljača</w:t>
      </w:r>
      <w:r w:rsidRPr="000B4D00">
        <w:rPr>
          <w:rFonts w:ascii="Times New Roman" w:hAnsi="Times New Roman" w:cs="Times New Roman"/>
          <w:sz w:val="28"/>
          <w:szCs w:val="28"/>
        </w:rPr>
        <w:t xml:space="preserve"> 2018. godine</w:t>
      </w:r>
    </w:p>
    <w:p w:rsidR="00B16986" w:rsidRPr="000B4D00" w:rsidRDefault="00B16986" w:rsidP="008B4655">
      <w:pPr>
        <w:spacing w:after="0" w:line="240" w:lineRule="auto"/>
        <w:jc w:val="both"/>
        <w:rPr>
          <w:rFonts w:ascii="Times New Roman" w:hAnsi="Times New Roman" w:cs="Times New Roman"/>
          <w:sz w:val="28"/>
          <w:szCs w:val="28"/>
        </w:rPr>
      </w:pPr>
    </w:p>
    <w:p w:rsidR="00B16986" w:rsidRPr="000B4D00" w:rsidRDefault="00B16986" w:rsidP="008B4655">
      <w:pPr>
        <w:spacing w:after="0" w:line="240" w:lineRule="auto"/>
        <w:jc w:val="both"/>
        <w:rPr>
          <w:rFonts w:ascii="Times New Roman" w:hAnsi="Times New Roman" w:cs="Times New Roman"/>
          <w:sz w:val="24"/>
          <w:szCs w:val="24"/>
        </w:rPr>
      </w:pPr>
    </w:p>
    <w:p w:rsidR="00B16986" w:rsidRPr="000B4D00" w:rsidRDefault="00B16986" w:rsidP="008B4655">
      <w:pPr>
        <w:pStyle w:val="TOCHeading"/>
        <w:spacing w:before="0" w:line="240" w:lineRule="auto"/>
        <w:rPr>
          <w:rFonts w:ascii="Times New Roman" w:hAnsi="Times New Roman" w:cs="Times New Roman"/>
          <w:lang w:val="hr-HR"/>
        </w:rPr>
      </w:pPr>
      <w:r w:rsidRPr="000B4D00">
        <w:rPr>
          <w:rFonts w:ascii="Times New Roman" w:hAnsi="Times New Roman" w:cs="Times New Roman"/>
          <w:lang w:val="hr-HR"/>
        </w:rPr>
        <w:t>Sadržaj</w:t>
      </w:r>
    </w:p>
    <w:p w:rsidR="00B16986" w:rsidRPr="000B4D00" w:rsidRDefault="00B16986" w:rsidP="008B4655">
      <w:pPr>
        <w:spacing w:after="0" w:line="240" w:lineRule="auto"/>
        <w:rPr>
          <w:rFonts w:ascii="Times New Roman" w:hAnsi="Times New Roman" w:cs="Times New Roman"/>
          <w:lang w:eastAsia="ja-JP"/>
        </w:rPr>
      </w:pPr>
    </w:p>
    <w:p w:rsidR="00B16986" w:rsidRPr="000B4D00" w:rsidRDefault="00B16986" w:rsidP="008B4655">
      <w:pPr>
        <w:pStyle w:val="TOC1"/>
        <w:tabs>
          <w:tab w:val="left" w:pos="440"/>
          <w:tab w:val="right" w:leader="dot" w:pos="9062"/>
        </w:tabs>
        <w:rPr>
          <w:rFonts w:ascii="Times New Roman" w:hAnsi="Times New Roman" w:cs="Times New Roman"/>
          <w:noProof/>
          <w:lang w:eastAsia="hr-HR"/>
        </w:rPr>
      </w:pPr>
      <w:r w:rsidRPr="000B4D00">
        <w:rPr>
          <w:rFonts w:ascii="Times New Roman" w:hAnsi="Times New Roman" w:cs="Times New Roman"/>
        </w:rPr>
        <w:fldChar w:fldCharType="begin"/>
      </w:r>
      <w:r w:rsidRPr="000B4D00">
        <w:rPr>
          <w:rFonts w:ascii="Times New Roman" w:hAnsi="Times New Roman" w:cs="Times New Roman"/>
        </w:rPr>
        <w:instrText xml:space="preserve"> TOC \o "1-3" \h \z \u </w:instrText>
      </w:r>
      <w:r w:rsidRPr="000B4D00">
        <w:rPr>
          <w:rFonts w:ascii="Times New Roman" w:hAnsi="Times New Roman" w:cs="Times New Roman"/>
        </w:rPr>
        <w:fldChar w:fldCharType="separate"/>
      </w:r>
      <w:hyperlink w:anchor="_Toc481055626" w:history="1">
        <w:r w:rsidRPr="000B4D00">
          <w:rPr>
            <w:rStyle w:val="Hyperlink"/>
            <w:rFonts w:ascii="Times New Roman" w:hAnsi="Times New Roman" w:cs="Times New Roman"/>
            <w:noProof/>
          </w:rPr>
          <w:t>1.</w:t>
        </w:r>
        <w:r w:rsidRPr="000B4D00">
          <w:rPr>
            <w:rFonts w:ascii="Times New Roman" w:hAnsi="Times New Roman" w:cs="Times New Roman"/>
            <w:noProof/>
            <w:lang w:eastAsia="hr-HR"/>
          </w:rPr>
          <w:tab/>
        </w:r>
        <w:r w:rsidRPr="000B4D00">
          <w:rPr>
            <w:rStyle w:val="Hyperlink"/>
            <w:rFonts w:ascii="Times New Roman" w:hAnsi="Times New Roman" w:cs="Times New Roman"/>
            <w:noProof/>
          </w:rPr>
          <w:t>Opći podaci</w:t>
        </w:r>
        <w:r w:rsidRPr="000B4D00">
          <w:rPr>
            <w:rFonts w:ascii="Times New Roman" w:hAnsi="Times New Roman" w:cs="Times New Roman"/>
            <w:noProof/>
            <w:webHidden/>
          </w:rPr>
          <w:tab/>
        </w:r>
        <w:r w:rsidRPr="000B4D00">
          <w:rPr>
            <w:rFonts w:ascii="Times New Roman" w:hAnsi="Times New Roman" w:cs="Times New Roman"/>
            <w:noProof/>
            <w:webHidden/>
          </w:rPr>
          <w:fldChar w:fldCharType="begin"/>
        </w:r>
        <w:r w:rsidRPr="000B4D00">
          <w:rPr>
            <w:rFonts w:ascii="Times New Roman" w:hAnsi="Times New Roman" w:cs="Times New Roman"/>
            <w:noProof/>
            <w:webHidden/>
          </w:rPr>
          <w:instrText xml:space="preserve"> PAGEREF _Toc481055626 \h </w:instrText>
        </w:r>
        <w:r w:rsidRPr="000B4D00">
          <w:rPr>
            <w:rFonts w:ascii="Times New Roman" w:hAnsi="Times New Roman" w:cs="Times New Roman"/>
            <w:noProof/>
            <w:webHidden/>
          </w:rPr>
        </w:r>
        <w:r w:rsidRPr="000B4D00">
          <w:rPr>
            <w:rFonts w:ascii="Times New Roman" w:hAnsi="Times New Roman" w:cs="Times New Roman"/>
            <w:noProof/>
            <w:webHidden/>
          </w:rPr>
          <w:fldChar w:fldCharType="separate"/>
        </w:r>
        <w:r>
          <w:rPr>
            <w:rFonts w:ascii="Times New Roman" w:hAnsi="Times New Roman" w:cs="Times New Roman"/>
            <w:noProof/>
            <w:webHidden/>
          </w:rPr>
          <w:t>4</w:t>
        </w:r>
        <w:r w:rsidRPr="000B4D00">
          <w:rPr>
            <w:rFonts w:ascii="Times New Roman" w:hAnsi="Times New Roman" w:cs="Times New Roman"/>
            <w:noProof/>
            <w:webHidden/>
          </w:rPr>
          <w:fldChar w:fldCharType="end"/>
        </w:r>
      </w:hyperlink>
    </w:p>
    <w:p w:rsidR="00B16986" w:rsidRPr="000B4D00" w:rsidRDefault="003A774E" w:rsidP="00612284">
      <w:pPr>
        <w:pStyle w:val="TOC2"/>
        <w:rPr>
          <w:noProof/>
          <w:lang w:eastAsia="hr-HR"/>
        </w:rPr>
      </w:pPr>
      <w:hyperlink w:anchor="_Toc481055627" w:history="1">
        <w:r w:rsidR="00B16986" w:rsidRPr="000B4D00">
          <w:rPr>
            <w:rStyle w:val="Hyperlink"/>
            <w:rFonts w:ascii="Times New Roman" w:hAnsi="Times New Roman" w:cs="Times New Roman"/>
            <w:noProof/>
          </w:rPr>
          <w:t>1.1.</w:t>
        </w:r>
        <w:r w:rsidR="00B16986" w:rsidRPr="000B4D00">
          <w:rPr>
            <w:noProof/>
            <w:lang w:eastAsia="hr-HR"/>
          </w:rPr>
          <w:tab/>
        </w:r>
        <w:r w:rsidR="00B16986" w:rsidRPr="000B4D00">
          <w:rPr>
            <w:rStyle w:val="Hyperlink"/>
            <w:rFonts w:ascii="Times New Roman" w:hAnsi="Times New Roman" w:cs="Times New Roman"/>
            <w:noProof/>
          </w:rPr>
          <w:t>Podaci o Naručitelju</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_Toc481055627 \h </w:instrText>
        </w:r>
        <w:r w:rsidR="00B16986" w:rsidRPr="000B4D00">
          <w:rPr>
            <w:noProof/>
            <w:webHidden/>
          </w:rPr>
        </w:r>
        <w:r w:rsidR="00B16986" w:rsidRPr="000B4D00">
          <w:rPr>
            <w:noProof/>
            <w:webHidden/>
          </w:rPr>
          <w:fldChar w:fldCharType="separate"/>
        </w:r>
        <w:r w:rsidR="00B16986">
          <w:rPr>
            <w:noProof/>
            <w:webHidden/>
          </w:rPr>
          <w:t>4</w:t>
        </w:r>
        <w:r w:rsidR="00B16986" w:rsidRPr="000B4D00">
          <w:rPr>
            <w:noProof/>
            <w:webHidden/>
          </w:rPr>
          <w:fldChar w:fldCharType="end"/>
        </w:r>
      </w:hyperlink>
    </w:p>
    <w:p w:rsidR="00B16986" w:rsidRPr="000B4D00" w:rsidRDefault="003A774E" w:rsidP="00612284">
      <w:pPr>
        <w:pStyle w:val="TOC2"/>
        <w:rPr>
          <w:noProof/>
          <w:lang w:eastAsia="hr-HR"/>
        </w:rPr>
      </w:pPr>
      <w:hyperlink w:anchor="_Toc481055628" w:history="1">
        <w:r w:rsidR="00B16986" w:rsidRPr="000B4D00">
          <w:rPr>
            <w:rStyle w:val="Hyperlink"/>
            <w:rFonts w:ascii="Times New Roman" w:hAnsi="Times New Roman" w:cs="Times New Roman"/>
            <w:noProof/>
          </w:rPr>
          <w:t>1.2.</w:t>
        </w:r>
        <w:r w:rsidR="00B16986" w:rsidRPr="000B4D00">
          <w:rPr>
            <w:noProof/>
            <w:lang w:eastAsia="hr-HR"/>
          </w:rPr>
          <w:tab/>
        </w:r>
        <w:r w:rsidR="00B16986" w:rsidRPr="000B4D00">
          <w:rPr>
            <w:rStyle w:val="Hyperlink"/>
            <w:rFonts w:ascii="Times New Roman" w:hAnsi="Times New Roman" w:cs="Times New Roman"/>
            <w:noProof/>
          </w:rPr>
          <w:t>Osoba ili služba zadužena za kontakt</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_Toc481055628 \h </w:instrText>
        </w:r>
        <w:r w:rsidR="00B16986" w:rsidRPr="000B4D00">
          <w:rPr>
            <w:noProof/>
            <w:webHidden/>
          </w:rPr>
        </w:r>
        <w:r w:rsidR="00B16986" w:rsidRPr="000B4D00">
          <w:rPr>
            <w:noProof/>
            <w:webHidden/>
          </w:rPr>
          <w:fldChar w:fldCharType="separate"/>
        </w:r>
        <w:r w:rsidR="00B16986">
          <w:rPr>
            <w:noProof/>
            <w:webHidden/>
          </w:rPr>
          <w:t>4</w:t>
        </w:r>
        <w:r w:rsidR="00B16986" w:rsidRPr="000B4D00">
          <w:rPr>
            <w:noProof/>
            <w:webHidden/>
          </w:rPr>
          <w:fldChar w:fldCharType="end"/>
        </w:r>
      </w:hyperlink>
    </w:p>
    <w:p w:rsidR="00B16986" w:rsidRPr="000B4D00" w:rsidRDefault="003A774E" w:rsidP="00612284">
      <w:pPr>
        <w:pStyle w:val="TOC2"/>
        <w:rPr>
          <w:noProof/>
          <w:lang w:eastAsia="hr-HR"/>
        </w:rPr>
      </w:pPr>
      <w:hyperlink w:anchor="_Toc481055629" w:history="1">
        <w:r w:rsidR="00B16986" w:rsidRPr="000B4D00">
          <w:rPr>
            <w:rStyle w:val="Hyperlink"/>
            <w:rFonts w:ascii="Times New Roman" w:hAnsi="Times New Roman" w:cs="Times New Roman"/>
            <w:noProof/>
          </w:rPr>
          <w:t>1.3.</w:t>
        </w:r>
        <w:r w:rsidR="00B16986" w:rsidRPr="000B4D00">
          <w:rPr>
            <w:noProof/>
            <w:lang w:eastAsia="hr-HR"/>
          </w:rPr>
          <w:tab/>
        </w:r>
        <w:r w:rsidR="00B16986" w:rsidRPr="000B4D00">
          <w:rPr>
            <w:rStyle w:val="Hyperlink"/>
            <w:rFonts w:ascii="Times New Roman" w:hAnsi="Times New Roman" w:cs="Times New Roman"/>
            <w:noProof/>
          </w:rPr>
          <w:t>Evidencijski broj nabave</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_Toc481055629 \h </w:instrText>
        </w:r>
        <w:r w:rsidR="00B16986" w:rsidRPr="000B4D00">
          <w:rPr>
            <w:noProof/>
            <w:webHidden/>
          </w:rPr>
        </w:r>
        <w:r w:rsidR="00B16986" w:rsidRPr="000B4D00">
          <w:rPr>
            <w:noProof/>
            <w:webHidden/>
          </w:rPr>
          <w:fldChar w:fldCharType="separate"/>
        </w:r>
        <w:r w:rsidR="00B16986">
          <w:rPr>
            <w:noProof/>
            <w:webHidden/>
          </w:rPr>
          <w:t>4</w:t>
        </w:r>
        <w:r w:rsidR="00B16986" w:rsidRPr="000B4D00">
          <w:rPr>
            <w:noProof/>
            <w:webHidden/>
          </w:rPr>
          <w:fldChar w:fldCharType="end"/>
        </w:r>
      </w:hyperlink>
    </w:p>
    <w:p w:rsidR="00B16986" w:rsidRPr="000B4D00" w:rsidRDefault="003A774E" w:rsidP="00612284">
      <w:pPr>
        <w:pStyle w:val="TOC2"/>
        <w:rPr>
          <w:noProof/>
          <w:lang w:eastAsia="hr-HR"/>
        </w:rPr>
      </w:pPr>
      <w:hyperlink w:anchor="_Toc481055630" w:history="1">
        <w:r w:rsidR="00B16986" w:rsidRPr="000B4D00">
          <w:rPr>
            <w:rStyle w:val="Hyperlink"/>
            <w:rFonts w:ascii="Times New Roman" w:hAnsi="Times New Roman" w:cs="Times New Roman"/>
            <w:noProof/>
          </w:rPr>
          <w:t>1.4.</w:t>
        </w:r>
        <w:r w:rsidR="00B16986" w:rsidRPr="000B4D00">
          <w:rPr>
            <w:noProof/>
            <w:lang w:eastAsia="hr-HR"/>
          </w:rPr>
          <w:tab/>
        </w:r>
        <w:r w:rsidR="00B16986" w:rsidRPr="000B4D00">
          <w:rPr>
            <w:rStyle w:val="Hyperlink"/>
            <w:rFonts w:ascii="Times New Roman" w:hAnsi="Times New Roman" w:cs="Times New Roman"/>
            <w:noProof/>
          </w:rPr>
          <w:t>Podaci o gospodarskim subjektima s kojima je Naručitelj u sukobu interesa</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_Toc481055630 \h </w:instrText>
        </w:r>
        <w:r w:rsidR="00B16986" w:rsidRPr="000B4D00">
          <w:rPr>
            <w:noProof/>
            <w:webHidden/>
          </w:rPr>
        </w:r>
        <w:r w:rsidR="00B16986" w:rsidRPr="000B4D00">
          <w:rPr>
            <w:noProof/>
            <w:webHidden/>
          </w:rPr>
          <w:fldChar w:fldCharType="separate"/>
        </w:r>
        <w:r w:rsidR="00B16986">
          <w:rPr>
            <w:noProof/>
            <w:webHidden/>
          </w:rPr>
          <w:t>4</w:t>
        </w:r>
        <w:r w:rsidR="00B16986" w:rsidRPr="000B4D00">
          <w:rPr>
            <w:noProof/>
            <w:webHidden/>
          </w:rPr>
          <w:fldChar w:fldCharType="end"/>
        </w:r>
      </w:hyperlink>
    </w:p>
    <w:p w:rsidR="00B16986" w:rsidRPr="000B4D00" w:rsidRDefault="003A774E" w:rsidP="00612284">
      <w:pPr>
        <w:pStyle w:val="TOC2"/>
        <w:rPr>
          <w:noProof/>
          <w:lang w:eastAsia="hr-HR"/>
        </w:rPr>
      </w:pPr>
      <w:hyperlink w:anchor="_Toc481055631" w:history="1">
        <w:r w:rsidR="00B16986" w:rsidRPr="000B4D00">
          <w:rPr>
            <w:rStyle w:val="Hyperlink"/>
            <w:rFonts w:ascii="Times New Roman" w:hAnsi="Times New Roman" w:cs="Times New Roman"/>
            <w:noProof/>
          </w:rPr>
          <w:t>1.5.</w:t>
        </w:r>
        <w:r w:rsidR="00B16986" w:rsidRPr="000B4D00">
          <w:rPr>
            <w:noProof/>
            <w:lang w:eastAsia="hr-HR"/>
          </w:rPr>
          <w:tab/>
        </w:r>
        <w:r w:rsidR="00C2095F">
          <w:rPr>
            <w:rStyle w:val="Hyperlink"/>
            <w:rFonts w:ascii="Times New Roman" w:hAnsi="Times New Roman" w:cs="Times New Roman"/>
            <w:noProof/>
          </w:rPr>
          <w:t xml:space="preserve">Vrsta postupka </w:t>
        </w:r>
        <w:r w:rsidR="00B16986" w:rsidRPr="000B4D00">
          <w:rPr>
            <w:rStyle w:val="Hyperlink"/>
            <w:rFonts w:ascii="Times New Roman" w:hAnsi="Times New Roman" w:cs="Times New Roman"/>
            <w:noProof/>
          </w:rPr>
          <w:t>nabave</w:t>
        </w:r>
        <w:r w:rsidR="00B16986" w:rsidRPr="000B4D00">
          <w:rPr>
            <w:noProof/>
            <w:webHidden/>
          </w:rPr>
          <w:tab/>
          <w:t>4</w:t>
        </w:r>
      </w:hyperlink>
    </w:p>
    <w:p w:rsidR="00B16986" w:rsidRPr="000B4D00" w:rsidRDefault="003A774E" w:rsidP="00612284">
      <w:pPr>
        <w:pStyle w:val="TOC2"/>
        <w:rPr>
          <w:noProof/>
          <w:lang w:eastAsia="hr-HR"/>
        </w:rPr>
      </w:pPr>
      <w:hyperlink w:anchor="_Toc481055632" w:history="1">
        <w:r w:rsidR="00B16986" w:rsidRPr="000B4D00">
          <w:rPr>
            <w:rStyle w:val="Hyperlink"/>
            <w:rFonts w:ascii="Times New Roman" w:hAnsi="Times New Roman" w:cs="Times New Roman"/>
            <w:noProof/>
          </w:rPr>
          <w:t>1.6.</w:t>
        </w:r>
        <w:r w:rsidR="00B16986" w:rsidRPr="000B4D00">
          <w:rPr>
            <w:noProof/>
            <w:lang w:eastAsia="hr-HR"/>
          </w:rPr>
          <w:tab/>
        </w:r>
        <w:r w:rsidR="00B16986" w:rsidRPr="000B4D00">
          <w:rPr>
            <w:rStyle w:val="Hyperlink"/>
            <w:rFonts w:ascii="Times New Roman" w:hAnsi="Times New Roman" w:cs="Times New Roman"/>
            <w:noProof/>
          </w:rPr>
          <w:t>Procijenjena vrijednost nabave</w:t>
        </w:r>
        <w:r w:rsidR="00B16986" w:rsidRPr="000B4D00">
          <w:rPr>
            <w:noProof/>
            <w:webHidden/>
          </w:rPr>
          <w:tab/>
        </w:r>
        <w:r w:rsidR="00B16986">
          <w:rPr>
            <w:noProof/>
            <w:webHidden/>
          </w:rPr>
          <w:t>5</w:t>
        </w:r>
      </w:hyperlink>
    </w:p>
    <w:p w:rsidR="00B16986" w:rsidRPr="000B4D00" w:rsidRDefault="003A774E" w:rsidP="00612284">
      <w:pPr>
        <w:pStyle w:val="TOC2"/>
        <w:rPr>
          <w:noProof/>
          <w:lang w:eastAsia="hr-HR"/>
        </w:rPr>
      </w:pPr>
      <w:hyperlink w:anchor="_Toc481055633" w:history="1">
        <w:r w:rsidR="00B16986" w:rsidRPr="000B4D00">
          <w:rPr>
            <w:rStyle w:val="Hyperlink"/>
            <w:rFonts w:ascii="Times New Roman" w:hAnsi="Times New Roman" w:cs="Times New Roman"/>
            <w:noProof/>
          </w:rPr>
          <w:t>1.7.</w:t>
        </w:r>
        <w:r w:rsidR="00B16986" w:rsidRPr="000B4D00">
          <w:rPr>
            <w:noProof/>
            <w:lang w:eastAsia="hr-HR"/>
          </w:rPr>
          <w:tab/>
        </w:r>
        <w:r w:rsidR="00B16986" w:rsidRPr="000B4D00">
          <w:rPr>
            <w:rStyle w:val="Hyperlink"/>
            <w:rFonts w:ascii="Times New Roman" w:hAnsi="Times New Roman" w:cs="Times New Roman"/>
            <w:noProof/>
          </w:rPr>
          <w:t>Vrsta ugovora</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_Toc481055633 \h </w:instrText>
        </w:r>
        <w:r w:rsidR="00B16986" w:rsidRPr="000B4D00">
          <w:rPr>
            <w:noProof/>
            <w:webHidden/>
          </w:rPr>
        </w:r>
        <w:r w:rsidR="00B16986" w:rsidRPr="000B4D00">
          <w:rPr>
            <w:noProof/>
            <w:webHidden/>
          </w:rPr>
          <w:fldChar w:fldCharType="separate"/>
        </w:r>
        <w:r w:rsidR="00B16986">
          <w:rPr>
            <w:noProof/>
            <w:webHidden/>
          </w:rPr>
          <w:t>5</w:t>
        </w:r>
        <w:r w:rsidR="00B16986" w:rsidRPr="000B4D00">
          <w:rPr>
            <w:noProof/>
            <w:webHidden/>
          </w:rPr>
          <w:fldChar w:fldCharType="end"/>
        </w:r>
      </w:hyperlink>
    </w:p>
    <w:p w:rsidR="00B16986" w:rsidRPr="000B4D00" w:rsidRDefault="003A774E" w:rsidP="00612284">
      <w:pPr>
        <w:pStyle w:val="TOC2"/>
        <w:rPr>
          <w:noProof/>
          <w:lang w:eastAsia="hr-HR"/>
        </w:rPr>
      </w:pPr>
      <w:hyperlink w:anchor="_Toc481055634" w:history="1">
        <w:r w:rsidR="00B16986" w:rsidRPr="000B4D00">
          <w:rPr>
            <w:rStyle w:val="Hyperlink"/>
            <w:rFonts w:ascii="Times New Roman" w:hAnsi="Times New Roman" w:cs="Times New Roman"/>
            <w:noProof/>
          </w:rPr>
          <w:t>1.8.</w:t>
        </w:r>
        <w:r w:rsidR="00B16986" w:rsidRPr="000B4D00">
          <w:rPr>
            <w:noProof/>
            <w:lang w:eastAsia="hr-HR"/>
          </w:rPr>
          <w:tab/>
        </w:r>
        <w:r w:rsidR="00B16986" w:rsidRPr="000B4D00">
          <w:rPr>
            <w:rStyle w:val="Hyperlink"/>
            <w:rFonts w:ascii="Times New Roman" w:hAnsi="Times New Roman" w:cs="Times New Roman"/>
            <w:noProof/>
          </w:rPr>
          <w:t>Navod sklapa li se ugovor o javnoj nabavi ili okvirni sporazum</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_Toc481055634 \h </w:instrText>
        </w:r>
        <w:r w:rsidR="00B16986" w:rsidRPr="000B4D00">
          <w:rPr>
            <w:noProof/>
            <w:webHidden/>
          </w:rPr>
        </w:r>
        <w:r w:rsidR="00B16986" w:rsidRPr="000B4D00">
          <w:rPr>
            <w:noProof/>
            <w:webHidden/>
          </w:rPr>
          <w:fldChar w:fldCharType="separate"/>
        </w:r>
        <w:r w:rsidR="00B16986">
          <w:rPr>
            <w:noProof/>
            <w:webHidden/>
          </w:rPr>
          <w:t>5</w:t>
        </w:r>
        <w:r w:rsidR="00B16986" w:rsidRPr="000B4D00">
          <w:rPr>
            <w:noProof/>
            <w:webHidden/>
          </w:rPr>
          <w:fldChar w:fldCharType="end"/>
        </w:r>
      </w:hyperlink>
    </w:p>
    <w:p w:rsidR="00B16986" w:rsidRPr="000B4D00" w:rsidRDefault="003A774E" w:rsidP="00612284">
      <w:pPr>
        <w:pStyle w:val="TOC2"/>
        <w:rPr>
          <w:noProof/>
          <w:lang w:eastAsia="hr-HR"/>
        </w:rPr>
      </w:pPr>
      <w:hyperlink w:anchor="_Toc481055635" w:history="1">
        <w:r w:rsidR="00B16986" w:rsidRPr="000B4D00">
          <w:rPr>
            <w:rStyle w:val="Hyperlink"/>
            <w:rFonts w:ascii="Times New Roman" w:hAnsi="Times New Roman" w:cs="Times New Roman"/>
            <w:noProof/>
          </w:rPr>
          <w:t>1.9.</w:t>
        </w:r>
        <w:r w:rsidR="00B16986" w:rsidRPr="000B4D00">
          <w:rPr>
            <w:noProof/>
            <w:lang w:eastAsia="hr-HR"/>
          </w:rPr>
          <w:tab/>
        </w:r>
        <w:r w:rsidR="00B16986" w:rsidRPr="000B4D00">
          <w:rPr>
            <w:rStyle w:val="Hyperlink"/>
            <w:rFonts w:ascii="Times New Roman" w:hAnsi="Times New Roman" w:cs="Times New Roman"/>
            <w:noProof/>
          </w:rPr>
          <w:t>Navod provodi li se elektronička dražba</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_Toc481055635 \h </w:instrText>
        </w:r>
        <w:r w:rsidR="00B16986" w:rsidRPr="000B4D00">
          <w:rPr>
            <w:noProof/>
            <w:webHidden/>
          </w:rPr>
        </w:r>
        <w:r w:rsidR="00B16986" w:rsidRPr="000B4D00">
          <w:rPr>
            <w:noProof/>
            <w:webHidden/>
          </w:rPr>
          <w:fldChar w:fldCharType="separate"/>
        </w:r>
        <w:r w:rsidR="00B16986">
          <w:rPr>
            <w:noProof/>
            <w:webHidden/>
          </w:rPr>
          <w:t>5</w:t>
        </w:r>
        <w:r w:rsidR="00B16986" w:rsidRPr="000B4D00">
          <w:rPr>
            <w:noProof/>
            <w:webHidden/>
          </w:rPr>
          <w:fldChar w:fldCharType="end"/>
        </w:r>
      </w:hyperlink>
    </w:p>
    <w:p w:rsidR="00B16986" w:rsidRPr="000B4D00" w:rsidRDefault="003A774E" w:rsidP="008B4655">
      <w:pPr>
        <w:pStyle w:val="TOC1"/>
        <w:tabs>
          <w:tab w:val="left" w:pos="440"/>
          <w:tab w:val="right" w:leader="dot" w:pos="9062"/>
        </w:tabs>
        <w:rPr>
          <w:rFonts w:ascii="Times New Roman" w:hAnsi="Times New Roman" w:cs="Times New Roman"/>
          <w:noProof/>
          <w:lang w:eastAsia="hr-HR"/>
        </w:rPr>
      </w:pPr>
      <w:hyperlink w:anchor="_Toc481055636" w:history="1">
        <w:r w:rsidR="00B16986" w:rsidRPr="000B4D00">
          <w:rPr>
            <w:rStyle w:val="Hyperlink"/>
            <w:rFonts w:ascii="Times New Roman" w:hAnsi="Times New Roman" w:cs="Times New Roman"/>
            <w:noProof/>
          </w:rPr>
          <w:t>2.</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Podaci o predmetu nabave</w:t>
        </w:r>
        <w:r w:rsidR="00B16986" w:rsidRPr="000B4D00">
          <w:rPr>
            <w:rFonts w:ascii="Times New Roman" w:hAnsi="Times New Roman" w:cs="Times New Roman"/>
            <w:noProof/>
            <w:webHidden/>
          </w:rPr>
          <w:tab/>
        </w:r>
        <w:r w:rsidR="00EB2192">
          <w:rPr>
            <w:rFonts w:ascii="Times New Roman" w:hAnsi="Times New Roman" w:cs="Times New Roman"/>
            <w:noProof/>
            <w:webHidden/>
          </w:rPr>
          <w:t>5</w:t>
        </w:r>
      </w:hyperlink>
    </w:p>
    <w:p w:rsidR="00B16986" w:rsidRPr="000B4D00" w:rsidRDefault="003A774E" w:rsidP="00612284">
      <w:pPr>
        <w:pStyle w:val="TOC2"/>
        <w:rPr>
          <w:rFonts w:ascii="Times New Roman" w:hAnsi="Times New Roman" w:cs="Times New Roman"/>
          <w:noProof/>
          <w:lang w:eastAsia="hr-HR"/>
        </w:rPr>
      </w:pPr>
      <w:hyperlink w:anchor="_Toc481055637" w:history="1">
        <w:r w:rsidR="00B16986" w:rsidRPr="000B4D00">
          <w:rPr>
            <w:rStyle w:val="Hyperlink"/>
            <w:rFonts w:ascii="Times New Roman" w:hAnsi="Times New Roman" w:cs="Times New Roman"/>
            <w:noProof/>
          </w:rPr>
          <w:t>2.1.</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Opis predmeta nabave</w:t>
        </w:r>
        <w:r w:rsidR="00B16986" w:rsidRPr="000B4D00">
          <w:rPr>
            <w:rFonts w:ascii="Times New Roman" w:hAnsi="Times New Roman" w:cs="Times New Roman"/>
            <w:noProof/>
            <w:webHidden/>
          </w:rPr>
          <w:tab/>
        </w:r>
        <w:r w:rsidR="00EB2192">
          <w:rPr>
            <w:rFonts w:ascii="Times New Roman" w:hAnsi="Times New Roman" w:cs="Times New Roman"/>
            <w:noProof/>
            <w:webHidden/>
          </w:rPr>
          <w:t>5</w:t>
        </w:r>
      </w:hyperlink>
    </w:p>
    <w:p w:rsidR="00B16986" w:rsidRPr="000B4D00" w:rsidRDefault="003A774E" w:rsidP="00612284">
      <w:pPr>
        <w:pStyle w:val="TOC2"/>
        <w:rPr>
          <w:noProof/>
          <w:lang w:eastAsia="hr-HR"/>
        </w:rPr>
      </w:pPr>
      <w:hyperlink w:anchor="_Toc481055638" w:history="1">
        <w:r w:rsidR="00B16986" w:rsidRPr="000B4D00">
          <w:rPr>
            <w:rStyle w:val="Hyperlink"/>
            <w:rFonts w:ascii="Times New Roman" w:hAnsi="Times New Roman" w:cs="Times New Roman"/>
            <w:noProof/>
          </w:rPr>
          <w:t>2.2.</w:t>
        </w:r>
        <w:r w:rsidR="00B16986" w:rsidRPr="000B4D00">
          <w:rPr>
            <w:noProof/>
            <w:lang w:eastAsia="hr-HR"/>
          </w:rPr>
          <w:tab/>
        </w:r>
        <w:r w:rsidR="00B16986" w:rsidRPr="000B4D00">
          <w:rPr>
            <w:rStyle w:val="Hyperlink"/>
            <w:rFonts w:ascii="Times New Roman" w:hAnsi="Times New Roman" w:cs="Times New Roman"/>
            <w:noProof/>
          </w:rPr>
          <w:t>Opis i oznaka grupa predmeta nabave</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_Toc481055638 \h </w:instrText>
        </w:r>
        <w:r w:rsidR="00B16986" w:rsidRPr="000B4D00">
          <w:rPr>
            <w:noProof/>
            <w:webHidden/>
          </w:rPr>
        </w:r>
        <w:r w:rsidR="00B16986" w:rsidRPr="000B4D00">
          <w:rPr>
            <w:noProof/>
            <w:webHidden/>
          </w:rPr>
          <w:fldChar w:fldCharType="separate"/>
        </w:r>
        <w:r w:rsidR="00B16986">
          <w:rPr>
            <w:noProof/>
            <w:webHidden/>
          </w:rPr>
          <w:t>6</w:t>
        </w:r>
        <w:r w:rsidR="00B16986" w:rsidRPr="000B4D00">
          <w:rPr>
            <w:noProof/>
            <w:webHidden/>
          </w:rPr>
          <w:fldChar w:fldCharType="end"/>
        </w:r>
      </w:hyperlink>
    </w:p>
    <w:p w:rsidR="00B16986" w:rsidRPr="000B4D00" w:rsidRDefault="003A774E" w:rsidP="00612284">
      <w:pPr>
        <w:pStyle w:val="TOC2"/>
        <w:rPr>
          <w:noProof/>
          <w:lang w:eastAsia="hr-HR"/>
        </w:rPr>
      </w:pPr>
      <w:hyperlink w:anchor="_Toc481055639" w:history="1">
        <w:r w:rsidR="00B16986" w:rsidRPr="000B4D00">
          <w:rPr>
            <w:rStyle w:val="Hyperlink"/>
            <w:rFonts w:ascii="Times New Roman" w:hAnsi="Times New Roman" w:cs="Times New Roman"/>
            <w:noProof/>
          </w:rPr>
          <w:t>2.3.</w:t>
        </w:r>
        <w:r w:rsidR="00B16986" w:rsidRPr="000B4D00">
          <w:rPr>
            <w:noProof/>
            <w:lang w:eastAsia="hr-HR"/>
          </w:rPr>
          <w:tab/>
        </w:r>
        <w:r w:rsidR="00B16986" w:rsidRPr="000B4D00">
          <w:rPr>
            <w:rStyle w:val="Hyperlink"/>
            <w:rFonts w:ascii="Times New Roman" w:hAnsi="Times New Roman" w:cs="Times New Roman"/>
            <w:noProof/>
          </w:rPr>
          <w:t>Količina predmeta nabave</w:t>
        </w:r>
        <w:r w:rsidR="00B16986" w:rsidRPr="000B4D00">
          <w:rPr>
            <w:noProof/>
            <w:webHidden/>
          </w:rPr>
          <w:tab/>
        </w:r>
        <w:r w:rsidR="00B16986">
          <w:rPr>
            <w:noProof/>
            <w:webHidden/>
          </w:rPr>
          <w:t>6</w:t>
        </w:r>
      </w:hyperlink>
    </w:p>
    <w:p w:rsidR="00B16986" w:rsidRPr="000B4D00" w:rsidRDefault="003A774E" w:rsidP="00612284">
      <w:pPr>
        <w:pStyle w:val="TOC2"/>
        <w:rPr>
          <w:noProof/>
          <w:lang w:eastAsia="hr-HR"/>
        </w:rPr>
      </w:pPr>
      <w:hyperlink w:anchor="_Toc481055640" w:history="1">
        <w:r w:rsidR="00B16986" w:rsidRPr="000B4D00">
          <w:rPr>
            <w:rStyle w:val="Hyperlink"/>
            <w:rFonts w:ascii="Times New Roman" w:hAnsi="Times New Roman" w:cs="Times New Roman"/>
            <w:noProof/>
          </w:rPr>
          <w:t>2.4.</w:t>
        </w:r>
        <w:r w:rsidR="00B16986" w:rsidRPr="000B4D00">
          <w:rPr>
            <w:noProof/>
            <w:lang w:eastAsia="hr-HR"/>
          </w:rPr>
          <w:tab/>
        </w:r>
        <w:r w:rsidR="00B16986" w:rsidRPr="000B4D00">
          <w:rPr>
            <w:rStyle w:val="Hyperlink"/>
            <w:rFonts w:ascii="Times New Roman" w:hAnsi="Times New Roman" w:cs="Times New Roman"/>
            <w:noProof/>
          </w:rPr>
          <w:t>Tehničke specifikacije</w:t>
        </w:r>
        <w:r w:rsidR="00B16986" w:rsidRPr="000B4D00">
          <w:rPr>
            <w:noProof/>
            <w:webHidden/>
          </w:rPr>
          <w:tab/>
        </w:r>
        <w:r w:rsidR="00B16986" w:rsidRPr="000B4D00">
          <w:rPr>
            <w:noProof/>
            <w:webHidden/>
          </w:rPr>
          <w:fldChar w:fldCharType="begin"/>
        </w:r>
        <w:r w:rsidR="00B16986" w:rsidRPr="000B4D00">
          <w:rPr>
            <w:noProof/>
            <w:webHidden/>
          </w:rPr>
          <w:instrText xml:space="preserve"> PAGEREF _Toc481055640 \h </w:instrText>
        </w:r>
        <w:r w:rsidR="00B16986" w:rsidRPr="000B4D00">
          <w:rPr>
            <w:noProof/>
            <w:webHidden/>
          </w:rPr>
        </w:r>
        <w:r w:rsidR="00B16986" w:rsidRPr="000B4D00">
          <w:rPr>
            <w:noProof/>
            <w:webHidden/>
          </w:rPr>
          <w:fldChar w:fldCharType="separate"/>
        </w:r>
        <w:r w:rsidR="00B16986">
          <w:rPr>
            <w:noProof/>
            <w:webHidden/>
          </w:rPr>
          <w:t>6</w:t>
        </w:r>
        <w:r w:rsidR="00B16986" w:rsidRPr="000B4D00">
          <w:rPr>
            <w:noProof/>
            <w:webHidden/>
          </w:rPr>
          <w:fldChar w:fldCharType="end"/>
        </w:r>
      </w:hyperlink>
    </w:p>
    <w:p w:rsidR="00B16986" w:rsidRPr="000B4D00" w:rsidRDefault="003A774E" w:rsidP="00612284">
      <w:pPr>
        <w:pStyle w:val="TOC2"/>
        <w:rPr>
          <w:rFonts w:ascii="Times New Roman" w:hAnsi="Times New Roman" w:cs="Times New Roman"/>
          <w:noProof/>
          <w:lang w:eastAsia="hr-HR"/>
        </w:rPr>
      </w:pPr>
      <w:hyperlink w:anchor="_Toc481055641" w:history="1">
        <w:r w:rsidR="00B16986" w:rsidRPr="000B4D00">
          <w:rPr>
            <w:rStyle w:val="Hyperlink"/>
            <w:rFonts w:ascii="Times New Roman" w:hAnsi="Times New Roman" w:cs="Times New Roman"/>
            <w:noProof/>
          </w:rPr>
          <w:t>2.5.</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Troškovnik</w:t>
        </w:r>
        <w:r w:rsidR="00B16986" w:rsidRPr="000B4D00">
          <w:rPr>
            <w:rFonts w:ascii="Times New Roman" w:hAnsi="Times New Roman" w:cs="Times New Roman"/>
            <w:noProof/>
            <w:webHidden/>
          </w:rPr>
          <w:tab/>
        </w:r>
        <w:r w:rsidR="00EB2192">
          <w:rPr>
            <w:rFonts w:ascii="Times New Roman" w:hAnsi="Times New Roman" w:cs="Times New Roman"/>
            <w:noProof/>
            <w:webHidden/>
          </w:rPr>
          <w:t>6</w:t>
        </w:r>
      </w:hyperlink>
    </w:p>
    <w:p w:rsidR="00B16986" w:rsidRPr="000B4D00" w:rsidRDefault="003A774E" w:rsidP="00612284">
      <w:pPr>
        <w:pStyle w:val="TOC2"/>
        <w:rPr>
          <w:rFonts w:ascii="Times New Roman" w:hAnsi="Times New Roman" w:cs="Times New Roman"/>
          <w:noProof/>
          <w:lang w:eastAsia="hr-HR"/>
        </w:rPr>
      </w:pPr>
      <w:hyperlink w:anchor="_Toc481055642" w:history="1">
        <w:r w:rsidR="00B16986" w:rsidRPr="000B4D00">
          <w:rPr>
            <w:rStyle w:val="Hyperlink"/>
            <w:rFonts w:ascii="Times New Roman" w:hAnsi="Times New Roman" w:cs="Times New Roman"/>
            <w:noProof/>
          </w:rPr>
          <w:t>2.6.</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Rok isporuke</w:t>
        </w:r>
        <w:r w:rsidR="00B16986" w:rsidRPr="000B4D00">
          <w:rPr>
            <w:rFonts w:ascii="Times New Roman" w:hAnsi="Times New Roman" w:cs="Times New Roman"/>
            <w:noProof/>
            <w:webHidden/>
          </w:rPr>
          <w:tab/>
        </w:r>
      </w:hyperlink>
      <w:r w:rsidR="00EB2192">
        <w:rPr>
          <w:rFonts w:ascii="Times New Roman" w:hAnsi="Times New Roman" w:cs="Times New Roman"/>
          <w:noProof/>
        </w:rPr>
        <w:t>7</w:t>
      </w:r>
    </w:p>
    <w:p w:rsidR="00B16986" w:rsidRPr="000B4D00" w:rsidRDefault="00B16986" w:rsidP="008B4655">
      <w:pPr>
        <w:rPr>
          <w:rFonts w:ascii="Times New Roman" w:hAnsi="Times New Roman" w:cs="Times New Roman"/>
        </w:rPr>
      </w:pPr>
      <w:r w:rsidRPr="000B4D00">
        <w:rPr>
          <w:rFonts w:ascii="Times New Roman" w:hAnsi="Times New Roman" w:cs="Times New Roman"/>
        </w:rPr>
        <w:t xml:space="preserve"> </w:t>
      </w:r>
      <w:r w:rsidR="00EB2192">
        <w:rPr>
          <w:rFonts w:ascii="Times New Roman" w:hAnsi="Times New Roman" w:cs="Times New Roman"/>
        </w:rPr>
        <w:t xml:space="preserve">    2.7</w:t>
      </w:r>
      <w:r w:rsidRPr="000B4D00">
        <w:rPr>
          <w:rFonts w:ascii="Times New Roman" w:hAnsi="Times New Roman" w:cs="Times New Roman"/>
        </w:rPr>
        <w:t xml:space="preserve">.     Opcije i moguća obnavljanja Okvirnog sporazuma................................................................. </w:t>
      </w:r>
      <w:r>
        <w:rPr>
          <w:rFonts w:ascii="Times New Roman" w:hAnsi="Times New Roman" w:cs="Times New Roman"/>
        </w:rPr>
        <w:t>7</w:t>
      </w:r>
    </w:p>
    <w:p w:rsidR="00B16986" w:rsidRPr="000B4D00" w:rsidRDefault="003A774E" w:rsidP="008B4655">
      <w:pPr>
        <w:pStyle w:val="TOC1"/>
        <w:tabs>
          <w:tab w:val="left" w:pos="440"/>
          <w:tab w:val="right" w:leader="dot" w:pos="9062"/>
        </w:tabs>
        <w:rPr>
          <w:rFonts w:ascii="Times New Roman" w:hAnsi="Times New Roman" w:cs="Times New Roman"/>
          <w:noProof/>
          <w:lang w:eastAsia="hr-HR"/>
        </w:rPr>
      </w:pPr>
      <w:hyperlink w:anchor="_Toc481055644" w:history="1">
        <w:r w:rsidR="00B16986" w:rsidRPr="000B4D00">
          <w:rPr>
            <w:rStyle w:val="Hyperlink"/>
            <w:rFonts w:ascii="Times New Roman" w:hAnsi="Times New Roman" w:cs="Times New Roman"/>
            <w:noProof/>
          </w:rPr>
          <w:t>3.</w:t>
        </w:r>
        <w:r w:rsidR="00B16986" w:rsidRPr="000B4D00">
          <w:rPr>
            <w:rFonts w:ascii="Times New Roman" w:hAnsi="Times New Roman" w:cs="Times New Roman"/>
            <w:noProof/>
            <w:lang w:eastAsia="hr-HR"/>
          </w:rPr>
          <w:tab/>
        </w:r>
        <w:r w:rsidR="00B16986">
          <w:rPr>
            <w:rStyle w:val="Hyperlink"/>
            <w:rFonts w:ascii="Times New Roman" w:hAnsi="Times New Roman" w:cs="Times New Roman"/>
            <w:noProof/>
          </w:rPr>
          <w:t>Razlozi za isključenje ponuditelja</w:t>
        </w:r>
        <w:r w:rsidR="00B16986" w:rsidRPr="000B4D00">
          <w:rPr>
            <w:rFonts w:ascii="Times New Roman" w:hAnsi="Times New Roman" w:cs="Times New Roman"/>
            <w:noProof/>
            <w:webHidden/>
          </w:rPr>
          <w:tab/>
        </w:r>
        <w:r w:rsidR="00EB2192">
          <w:rPr>
            <w:rFonts w:ascii="Times New Roman" w:hAnsi="Times New Roman" w:cs="Times New Roman"/>
            <w:noProof/>
            <w:webHidden/>
          </w:rPr>
          <w:t>7</w:t>
        </w:r>
      </w:hyperlink>
    </w:p>
    <w:p w:rsidR="00B16986" w:rsidRPr="000B4D00" w:rsidRDefault="003A774E" w:rsidP="00612284">
      <w:pPr>
        <w:pStyle w:val="TOC2"/>
        <w:rPr>
          <w:noProof/>
          <w:lang w:eastAsia="hr-HR"/>
        </w:rPr>
      </w:pPr>
      <w:hyperlink w:anchor="_Toc481055645" w:history="1">
        <w:r w:rsidR="00B16986" w:rsidRPr="000B4D00">
          <w:rPr>
            <w:rStyle w:val="Hyperlink"/>
            <w:rFonts w:ascii="Times New Roman" w:hAnsi="Times New Roman" w:cs="Times New Roman"/>
            <w:noProof/>
          </w:rPr>
          <w:t>3.1.</w:t>
        </w:r>
        <w:r w:rsidR="00B16986" w:rsidRPr="000B4D00">
          <w:rPr>
            <w:noProof/>
            <w:lang w:eastAsia="hr-HR"/>
          </w:rPr>
          <w:tab/>
        </w:r>
        <w:r w:rsidR="00B16986">
          <w:rPr>
            <w:rStyle w:val="Hyperlink"/>
            <w:rFonts w:ascii="Times New Roman" w:hAnsi="Times New Roman" w:cs="Times New Roman"/>
            <w:noProof/>
          </w:rPr>
          <w:t>Razlozi isključenja ponuditelja</w:t>
        </w:r>
        <w:r w:rsidR="00B16986" w:rsidRPr="000B4D00">
          <w:rPr>
            <w:noProof/>
            <w:webHidden/>
          </w:rPr>
          <w:tab/>
        </w:r>
        <w:r w:rsidR="00EB2192">
          <w:rPr>
            <w:noProof/>
            <w:webHidden/>
          </w:rPr>
          <w:t>7</w:t>
        </w:r>
      </w:hyperlink>
    </w:p>
    <w:p w:rsidR="00B16986" w:rsidRPr="000B4D00" w:rsidRDefault="003A774E" w:rsidP="00612284">
      <w:pPr>
        <w:pStyle w:val="TOC2"/>
        <w:rPr>
          <w:noProof/>
          <w:lang w:eastAsia="hr-HR"/>
        </w:rPr>
      </w:pPr>
      <w:hyperlink w:anchor="_Toc481055646" w:history="1">
        <w:r w:rsidR="00B16986" w:rsidRPr="000B4D00">
          <w:rPr>
            <w:rStyle w:val="Hyperlink"/>
            <w:rFonts w:ascii="Times New Roman" w:hAnsi="Times New Roman" w:cs="Times New Roman"/>
            <w:noProof/>
          </w:rPr>
          <w:t>3.2.</w:t>
        </w:r>
        <w:r w:rsidR="00B16986" w:rsidRPr="000B4D00">
          <w:rPr>
            <w:noProof/>
            <w:lang w:eastAsia="hr-HR"/>
          </w:rPr>
          <w:tab/>
        </w:r>
        <w:r w:rsidR="00B16986" w:rsidRPr="000B4D00">
          <w:rPr>
            <w:rStyle w:val="Hyperlink"/>
            <w:rFonts w:ascii="Times New Roman" w:hAnsi="Times New Roman" w:cs="Times New Roman"/>
            <w:noProof/>
          </w:rPr>
          <w:t>Kriteriji za odabir gospodarskog subjekta (uvjeti sposobnosti)</w:t>
        </w:r>
        <w:r w:rsidR="00B16986" w:rsidRPr="000B4D00">
          <w:rPr>
            <w:noProof/>
            <w:webHidden/>
          </w:rPr>
          <w:tab/>
        </w:r>
        <w:r w:rsidR="00B16986">
          <w:rPr>
            <w:noProof/>
            <w:webHidden/>
          </w:rPr>
          <w:t>9</w:t>
        </w:r>
      </w:hyperlink>
    </w:p>
    <w:p w:rsidR="00B16986" w:rsidRPr="000B4D00" w:rsidRDefault="003A774E" w:rsidP="008B4655">
      <w:pPr>
        <w:pStyle w:val="TOC3"/>
        <w:tabs>
          <w:tab w:val="left" w:pos="1320"/>
          <w:tab w:val="right" w:leader="dot" w:pos="9062"/>
        </w:tabs>
        <w:rPr>
          <w:rFonts w:ascii="Times New Roman" w:hAnsi="Times New Roman" w:cs="Times New Roman"/>
          <w:noProof/>
          <w:lang w:eastAsia="hr-HR"/>
        </w:rPr>
      </w:pPr>
      <w:hyperlink w:anchor="_Toc481055647" w:history="1">
        <w:r w:rsidR="00B16986" w:rsidRPr="000B4D00">
          <w:rPr>
            <w:rStyle w:val="Hyperlink"/>
            <w:rFonts w:ascii="Times New Roman" w:hAnsi="Times New Roman" w:cs="Times New Roman"/>
            <w:noProof/>
          </w:rPr>
          <w:t>3.2.1.</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Sposobnost za obavljanje profesionalne djelatnosti</w:t>
        </w:r>
        <w:r w:rsidR="00B16986" w:rsidRPr="000B4D00">
          <w:rPr>
            <w:rFonts w:ascii="Times New Roman" w:hAnsi="Times New Roman" w:cs="Times New Roman"/>
            <w:noProof/>
            <w:webHidden/>
          </w:rPr>
          <w:tab/>
        </w:r>
        <w:r w:rsidR="00EB2192">
          <w:rPr>
            <w:rFonts w:ascii="Times New Roman" w:hAnsi="Times New Roman" w:cs="Times New Roman"/>
            <w:noProof/>
            <w:webHidden/>
          </w:rPr>
          <w:t>9</w:t>
        </w:r>
      </w:hyperlink>
    </w:p>
    <w:p w:rsidR="00B16986" w:rsidRPr="000B4D00" w:rsidRDefault="003A774E" w:rsidP="008B4655">
      <w:pPr>
        <w:pStyle w:val="TOC1"/>
        <w:tabs>
          <w:tab w:val="left" w:pos="440"/>
          <w:tab w:val="right" w:leader="dot" w:pos="9062"/>
        </w:tabs>
        <w:rPr>
          <w:rFonts w:ascii="Times New Roman" w:hAnsi="Times New Roman" w:cs="Times New Roman"/>
          <w:noProof/>
          <w:lang w:eastAsia="hr-HR"/>
        </w:rPr>
      </w:pPr>
      <w:hyperlink w:anchor="_Toc481055650" w:history="1">
        <w:r w:rsidR="00B16986" w:rsidRPr="000B4D00">
          <w:rPr>
            <w:rStyle w:val="Hyperlink"/>
            <w:rFonts w:ascii="Times New Roman" w:hAnsi="Times New Roman" w:cs="Times New Roman"/>
            <w:noProof/>
          </w:rPr>
          <w:t>4.</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Podaci o ponudi</w:t>
        </w:r>
        <w:r w:rsidR="00B16986" w:rsidRPr="000B4D00">
          <w:rPr>
            <w:rFonts w:ascii="Times New Roman" w:hAnsi="Times New Roman" w:cs="Times New Roman"/>
            <w:noProof/>
            <w:webHidden/>
          </w:rPr>
          <w:tab/>
        </w:r>
        <w:r w:rsidR="00EB2192">
          <w:rPr>
            <w:rFonts w:ascii="Times New Roman" w:hAnsi="Times New Roman" w:cs="Times New Roman"/>
            <w:noProof/>
            <w:webHidden/>
          </w:rPr>
          <w:t>9</w:t>
        </w:r>
      </w:hyperlink>
    </w:p>
    <w:p w:rsidR="00B16986" w:rsidRPr="000B4D00" w:rsidRDefault="003A774E" w:rsidP="00612284">
      <w:pPr>
        <w:pStyle w:val="TOC2"/>
        <w:rPr>
          <w:rFonts w:ascii="Times New Roman" w:hAnsi="Times New Roman" w:cs="Times New Roman"/>
          <w:noProof/>
          <w:lang w:eastAsia="hr-HR"/>
        </w:rPr>
      </w:pPr>
      <w:hyperlink w:anchor="_Toc481055652" w:history="1">
        <w:r w:rsidR="00B16986">
          <w:rPr>
            <w:rStyle w:val="Hyperlink"/>
            <w:rFonts w:ascii="Times New Roman" w:hAnsi="Times New Roman" w:cs="Times New Roman"/>
            <w:noProof/>
          </w:rPr>
          <w:t>4.1</w:t>
        </w:r>
        <w:r w:rsidR="00B16986" w:rsidRPr="000B4D00">
          <w:rPr>
            <w:rStyle w:val="Hyperlink"/>
            <w:rFonts w:ascii="Times New Roman" w:hAnsi="Times New Roman" w:cs="Times New Roman"/>
            <w:noProof/>
          </w:rPr>
          <w:t>.</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Sadržaj i način izrade</w:t>
        </w:r>
        <w:r w:rsidR="00B16986" w:rsidRPr="000B4D00">
          <w:rPr>
            <w:rFonts w:ascii="Times New Roman" w:hAnsi="Times New Roman" w:cs="Times New Roman"/>
            <w:noProof/>
            <w:webHidden/>
          </w:rPr>
          <w:tab/>
        </w:r>
        <w:r w:rsidR="00EB2192">
          <w:rPr>
            <w:rFonts w:ascii="Times New Roman" w:hAnsi="Times New Roman" w:cs="Times New Roman"/>
            <w:noProof/>
            <w:webHidden/>
          </w:rPr>
          <w:t>9</w:t>
        </w:r>
      </w:hyperlink>
    </w:p>
    <w:p w:rsidR="00B16986" w:rsidRPr="000B4D00" w:rsidRDefault="003A774E" w:rsidP="00612284">
      <w:pPr>
        <w:pStyle w:val="TOC2"/>
        <w:rPr>
          <w:rFonts w:ascii="Times New Roman" w:hAnsi="Times New Roman" w:cs="Times New Roman"/>
          <w:noProof/>
          <w:lang w:eastAsia="hr-HR"/>
        </w:rPr>
      </w:pPr>
      <w:hyperlink w:anchor="_Toc481055653" w:history="1">
        <w:r w:rsidR="00B16986">
          <w:rPr>
            <w:rStyle w:val="Hyperlink"/>
            <w:rFonts w:ascii="Times New Roman" w:hAnsi="Times New Roman" w:cs="Times New Roman"/>
            <w:noProof/>
          </w:rPr>
          <w:t>4.2</w:t>
        </w:r>
        <w:r w:rsidR="00B16986" w:rsidRPr="000B4D00">
          <w:rPr>
            <w:rStyle w:val="Hyperlink"/>
            <w:rFonts w:ascii="Times New Roman" w:hAnsi="Times New Roman" w:cs="Times New Roman"/>
            <w:noProof/>
          </w:rPr>
          <w:t>.</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Jezik i pismo ponude</w:t>
        </w:r>
        <w:r w:rsidR="00B16986" w:rsidRPr="000B4D00">
          <w:rPr>
            <w:rFonts w:ascii="Times New Roman" w:hAnsi="Times New Roman" w:cs="Times New Roman"/>
            <w:noProof/>
            <w:webHidden/>
          </w:rPr>
          <w:tab/>
        </w:r>
        <w:r w:rsidR="00EB2192">
          <w:rPr>
            <w:rFonts w:ascii="Times New Roman" w:hAnsi="Times New Roman" w:cs="Times New Roman"/>
            <w:noProof/>
            <w:webHidden/>
          </w:rPr>
          <w:t>11</w:t>
        </w:r>
      </w:hyperlink>
    </w:p>
    <w:p w:rsidR="00B16986" w:rsidRPr="000B4D00" w:rsidRDefault="003A774E" w:rsidP="00612284">
      <w:pPr>
        <w:pStyle w:val="TOC2"/>
        <w:rPr>
          <w:rFonts w:ascii="Times New Roman" w:hAnsi="Times New Roman" w:cs="Times New Roman"/>
          <w:noProof/>
          <w:lang w:eastAsia="hr-HR"/>
        </w:rPr>
      </w:pPr>
      <w:hyperlink w:anchor="_Toc481055654" w:history="1">
        <w:r w:rsidR="00B16986" w:rsidRPr="000B4D00">
          <w:rPr>
            <w:rStyle w:val="Hyperlink"/>
            <w:rFonts w:ascii="Times New Roman" w:hAnsi="Times New Roman" w:cs="Times New Roman"/>
            <w:noProof/>
          </w:rPr>
          <w:t>4.</w:t>
        </w:r>
        <w:r w:rsidR="00B16986">
          <w:rPr>
            <w:rStyle w:val="Hyperlink"/>
            <w:rFonts w:ascii="Times New Roman" w:hAnsi="Times New Roman" w:cs="Times New Roman"/>
            <w:noProof/>
          </w:rPr>
          <w:t>3</w:t>
        </w:r>
        <w:r w:rsidR="00B16986" w:rsidRPr="000B4D00">
          <w:rPr>
            <w:rStyle w:val="Hyperlink"/>
            <w:rFonts w:ascii="Times New Roman" w:hAnsi="Times New Roman" w:cs="Times New Roman"/>
            <w:noProof/>
          </w:rPr>
          <w:t>.</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Način dostave</w:t>
        </w:r>
        <w:r w:rsidR="00B16986" w:rsidRPr="000B4D00">
          <w:rPr>
            <w:rFonts w:ascii="Times New Roman" w:hAnsi="Times New Roman" w:cs="Times New Roman"/>
            <w:noProof/>
            <w:webHidden/>
          </w:rPr>
          <w:tab/>
        </w:r>
        <w:r w:rsidR="00EB2192">
          <w:rPr>
            <w:rFonts w:ascii="Times New Roman" w:hAnsi="Times New Roman" w:cs="Times New Roman"/>
            <w:noProof/>
            <w:webHidden/>
          </w:rPr>
          <w:t>11</w:t>
        </w:r>
      </w:hyperlink>
    </w:p>
    <w:p w:rsidR="00B16986" w:rsidRPr="000B4D00" w:rsidRDefault="003A774E" w:rsidP="00612284">
      <w:pPr>
        <w:pStyle w:val="TOC2"/>
        <w:rPr>
          <w:noProof/>
          <w:lang w:eastAsia="hr-HR"/>
        </w:rPr>
      </w:pPr>
      <w:hyperlink w:anchor="_Toc481055655" w:history="1">
        <w:r w:rsidR="00B16986">
          <w:rPr>
            <w:rStyle w:val="Hyperlink"/>
            <w:rFonts w:ascii="Times New Roman" w:hAnsi="Times New Roman" w:cs="Times New Roman"/>
            <w:noProof/>
          </w:rPr>
          <w:t>4.4</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Izmjena i/ili dopuna ponude i odustajanje od ponude</w:t>
        </w:r>
        <w:r w:rsidR="00B16986" w:rsidRPr="000B4D00">
          <w:rPr>
            <w:noProof/>
            <w:webHidden/>
          </w:rPr>
          <w:tab/>
        </w:r>
        <w:r w:rsidR="00EB2192">
          <w:rPr>
            <w:noProof/>
            <w:webHidden/>
          </w:rPr>
          <w:t>12</w:t>
        </w:r>
      </w:hyperlink>
    </w:p>
    <w:p w:rsidR="00B16986" w:rsidRPr="000B4D00" w:rsidRDefault="003A774E" w:rsidP="00612284">
      <w:pPr>
        <w:pStyle w:val="TOC2"/>
        <w:rPr>
          <w:noProof/>
          <w:lang w:eastAsia="hr-HR"/>
        </w:rPr>
      </w:pPr>
      <w:hyperlink w:anchor="_Toc481055657" w:history="1">
        <w:r w:rsidR="00B16986">
          <w:rPr>
            <w:rStyle w:val="Hyperlink"/>
            <w:rFonts w:ascii="Times New Roman" w:hAnsi="Times New Roman" w:cs="Times New Roman"/>
            <w:noProof/>
          </w:rPr>
          <w:t>4.5</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Način određivanja cijene ponude</w:t>
        </w:r>
        <w:r w:rsidR="00B16986" w:rsidRPr="000B4D00">
          <w:rPr>
            <w:noProof/>
            <w:webHidden/>
          </w:rPr>
          <w:tab/>
        </w:r>
        <w:r w:rsidR="00EB2192">
          <w:rPr>
            <w:noProof/>
            <w:webHidden/>
          </w:rPr>
          <w:t>12</w:t>
        </w:r>
      </w:hyperlink>
    </w:p>
    <w:p w:rsidR="00B16986" w:rsidRPr="000B4D00" w:rsidRDefault="003A774E" w:rsidP="00612284">
      <w:pPr>
        <w:pStyle w:val="TOC2"/>
        <w:rPr>
          <w:noProof/>
          <w:lang w:eastAsia="hr-HR"/>
        </w:rPr>
      </w:pPr>
      <w:hyperlink w:anchor="_Toc481055658" w:history="1">
        <w:r w:rsidR="00B16986">
          <w:rPr>
            <w:rStyle w:val="Hyperlink"/>
            <w:rFonts w:ascii="Times New Roman" w:hAnsi="Times New Roman" w:cs="Times New Roman"/>
            <w:noProof/>
          </w:rPr>
          <w:t>4.6</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Kriterij za odabir ponude</w:t>
        </w:r>
        <w:r w:rsidR="00B16986" w:rsidRPr="000B4D00">
          <w:rPr>
            <w:noProof/>
            <w:webHidden/>
          </w:rPr>
          <w:tab/>
        </w:r>
        <w:r w:rsidR="00EB2192">
          <w:rPr>
            <w:noProof/>
            <w:webHidden/>
          </w:rPr>
          <w:t>12</w:t>
        </w:r>
      </w:hyperlink>
    </w:p>
    <w:p w:rsidR="00B16986" w:rsidRPr="000B4D00" w:rsidRDefault="003A774E" w:rsidP="00612284">
      <w:pPr>
        <w:pStyle w:val="TOC2"/>
        <w:rPr>
          <w:noProof/>
          <w:lang w:eastAsia="hr-HR"/>
        </w:rPr>
      </w:pPr>
      <w:hyperlink w:anchor="_Toc481055659" w:history="1">
        <w:r w:rsidR="00B16986">
          <w:rPr>
            <w:rStyle w:val="Hyperlink"/>
            <w:rFonts w:ascii="Times New Roman" w:hAnsi="Times New Roman" w:cs="Times New Roman"/>
            <w:noProof/>
          </w:rPr>
          <w:t>4.6.1.</w:t>
        </w:r>
        <w:r w:rsidR="00B16986" w:rsidRPr="000B4D00">
          <w:rPr>
            <w:noProof/>
            <w:lang w:eastAsia="hr-HR"/>
          </w:rPr>
          <w:tab/>
        </w:r>
        <w:r w:rsidR="00B16986" w:rsidRPr="000B4D00">
          <w:rPr>
            <w:rStyle w:val="Hyperlink"/>
            <w:rFonts w:ascii="Times New Roman" w:hAnsi="Times New Roman" w:cs="Times New Roman"/>
            <w:noProof/>
          </w:rPr>
          <w:t>Relativni značaj koji se pridaje svakom pojedinom kriteriju za odabir</w:t>
        </w:r>
        <w:r w:rsidR="00B16986" w:rsidRPr="000B4D00">
          <w:rPr>
            <w:noProof/>
            <w:webHidden/>
          </w:rPr>
          <w:tab/>
        </w:r>
        <w:r w:rsidR="00EB2192">
          <w:rPr>
            <w:noProof/>
            <w:webHidden/>
          </w:rPr>
          <w:t>13</w:t>
        </w:r>
      </w:hyperlink>
    </w:p>
    <w:p w:rsidR="00B16986" w:rsidRPr="000B4D00" w:rsidRDefault="003A774E" w:rsidP="00612284">
      <w:pPr>
        <w:pStyle w:val="TOC2"/>
        <w:rPr>
          <w:rFonts w:ascii="Times New Roman" w:hAnsi="Times New Roman" w:cs="Times New Roman"/>
          <w:noProof/>
          <w:lang w:eastAsia="hr-HR"/>
        </w:rPr>
      </w:pPr>
      <w:hyperlink w:anchor="_Toc481055661" w:history="1">
        <w:r w:rsidR="00B16986">
          <w:rPr>
            <w:rStyle w:val="Hyperlink"/>
            <w:rFonts w:ascii="Times New Roman" w:hAnsi="Times New Roman" w:cs="Times New Roman"/>
            <w:noProof/>
          </w:rPr>
          <w:t>4.7</w:t>
        </w:r>
        <w:r w:rsidR="00B16986" w:rsidRPr="000B4D00">
          <w:rPr>
            <w:rStyle w:val="Hyperlink"/>
            <w:rFonts w:ascii="Times New Roman" w:hAnsi="Times New Roman" w:cs="Times New Roman"/>
            <w:noProof/>
          </w:rPr>
          <w:t>.</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Rok valjanosti ponude</w:t>
        </w:r>
        <w:r w:rsidR="00B16986" w:rsidRPr="000B4D00">
          <w:rPr>
            <w:rFonts w:ascii="Times New Roman" w:hAnsi="Times New Roman" w:cs="Times New Roman"/>
            <w:noProof/>
            <w:webHidden/>
          </w:rPr>
          <w:tab/>
        </w:r>
        <w:r w:rsidR="00EB2192">
          <w:rPr>
            <w:rFonts w:ascii="Times New Roman" w:hAnsi="Times New Roman" w:cs="Times New Roman"/>
            <w:noProof/>
            <w:webHidden/>
          </w:rPr>
          <w:t>14</w:t>
        </w:r>
      </w:hyperlink>
    </w:p>
    <w:p w:rsidR="00B16986" w:rsidRPr="000B4D00" w:rsidRDefault="003A774E" w:rsidP="00612284">
      <w:pPr>
        <w:pStyle w:val="TOC2"/>
        <w:rPr>
          <w:rFonts w:ascii="Times New Roman" w:hAnsi="Times New Roman" w:cs="Times New Roman"/>
          <w:noProof/>
          <w:lang w:eastAsia="hr-HR"/>
        </w:rPr>
      </w:pPr>
      <w:hyperlink w:anchor="_Toc481055663" w:history="1">
        <w:r w:rsidR="00B16986">
          <w:rPr>
            <w:rStyle w:val="Hyperlink"/>
            <w:rFonts w:ascii="Times New Roman" w:hAnsi="Times New Roman" w:cs="Times New Roman"/>
            <w:noProof/>
          </w:rPr>
          <w:t>4.8</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Izuzetno niske ponude</w:t>
        </w:r>
        <w:r w:rsidR="00B16986" w:rsidRPr="000B4D00">
          <w:rPr>
            <w:rFonts w:ascii="Times New Roman" w:hAnsi="Times New Roman" w:cs="Times New Roman"/>
            <w:noProof/>
            <w:webHidden/>
          </w:rPr>
          <w:tab/>
        </w:r>
        <w:r w:rsidR="00EB2192">
          <w:rPr>
            <w:rFonts w:ascii="Times New Roman" w:hAnsi="Times New Roman" w:cs="Times New Roman"/>
            <w:noProof/>
            <w:webHidden/>
          </w:rPr>
          <w:t>14</w:t>
        </w:r>
      </w:hyperlink>
    </w:p>
    <w:p w:rsidR="00B16986" w:rsidRPr="000B4D00" w:rsidRDefault="003A774E" w:rsidP="008B4655">
      <w:pPr>
        <w:pStyle w:val="TOC1"/>
        <w:tabs>
          <w:tab w:val="left" w:pos="440"/>
          <w:tab w:val="right" w:leader="dot" w:pos="9062"/>
        </w:tabs>
        <w:rPr>
          <w:rFonts w:ascii="Times New Roman" w:hAnsi="Times New Roman" w:cs="Times New Roman"/>
          <w:noProof/>
          <w:lang w:eastAsia="hr-HR"/>
        </w:rPr>
      </w:pPr>
      <w:hyperlink w:anchor="_Toc481055666" w:history="1">
        <w:r w:rsidR="00B16986" w:rsidRPr="000B4D00">
          <w:rPr>
            <w:rStyle w:val="Hyperlink"/>
            <w:rFonts w:ascii="Times New Roman" w:hAnsi="Times New Roman" w:cs="Times New Roman"/>
            <w:noProof/>
          </w:rPr>
          <w:t>5.</w:t>
        </w:r>
        <w:r w:rsidR="00B16986" w:rsidRPr="000B4D00">
          <w:rPr>
            <w:rFonts w:ascii="Times New Roman" w:hAnsi="Times New Roman" w:cs="Times New Roman"/>
            <w:noProof/>
            <w:lang w:eastAsia="hr-HR"/>
          </w:rPr>
          <w:tab/>
        </w:r>
        <w:r w:rsidR="00B16986" w:rsidRPr="000B4D00">
          <w:rPr>
            <w:rStyle w:val="Hyperlink"/>
            <w:rFonts w:ascii="Times New Roman" w:hAnsi="Times New Roman" w:cs="Times New Roman"/>
            <w:noProof/>
          </w:rPr>
          <w:t>Ostale odredbe</w:t>
        </w:r>
        <w:r w:rsidR="00B16986" w:rsidRPr="000B4D00">
          <w:rPr>
            <w:rFonts w:ascii="Times New Roman" w:hAnsi="Times New Roman" w:cs="Times New Roman"/>
            <w:noProof/>
            <w:webHidden/>
          </w:rPr>
          <w:tab/>
        </w:r>
        <w:r w:rsidR="00EB2192">
          <w:rPr>
            <w:rFonts w:ascii="Times New Roman" w:hAnsi="Times New Roman" w:cs="Times New Roman"/>
            <w:noProof/>
            <w:webHidden/>
          </w:rPr>
          <w:t>15</w:t>
        </w:r>
      </w:hyperlink>
    </w:p>
    <w:p w:rsidR="00B16986" w:rsidRPr="000B4D00" w:rsidRDefault="003A774E" w:rsidP="00612284">
      <w:pPr>
        <w:pStyle w:val="TOC2"/>
        <w:rPr>
          <w:noProof/>
          <w:lang w:eastAsia="hr-HR"/>
        </w:rPr>
      </w:pPr>
      <w:hyperlink w:anchor="_Toc481055668" w:history="1">
        <w:r w:rsidR="00B16986" w:rsidRPr="000B4D00">
          <w:rPr>
            <w:rStyle w:val="Hyperlink"/>
            <w:rFonts w:ascii="Times New Roman" w:hAnsi="Times New Roman" w:cs="Times New Roman"/>
            <w:noProof/>
          </w:rPr>
          <w:t>5.1.</w:t>
        </w:r>
        <w:r w:rsidR="00B16986" w:rsidRPr="000B4D00">
          <w:rPr>
            <w:noProof/>
            <w:lang w:eastAsia="hr-HR"/>
          </w:rPr>
          <w:tab/>
        </w:r>
        <w:r w:rsidR="00B16986" w:rsidRPr="000B4D00">
          <w:rPr>
            <w:rStyle w:val="Hyperlink"/>
            <w:rFonts w:ascii="Times New Roman" w:hAnsi="Times New Roman" w:cs="Times New Roman"/>
            <w:noProof/>
          </w:rPr>
          <w:t>Odredbe koje se odnose na zajednicu gospodarskih subjekata</w:t>
        </w:r>
        <w:r w:rsidR="00B16986" w:rsidRPr="000B4D00">
          <w:rPr>
            <w:noProof/>
            <w:webHidden/>
          </w:rPr>
          <w:tab/>
        </w:r>
        <w:r w:rsidR="00EB2192">
          <w:rPr>
            <w:noProof/>
            <w:webHidden/>
          </w:rPr>
          <w:t>15</w:t>
        </w:r>
      </w:hyperlink>
    </w:p>
    <w:p w:rsidR="00B16986" w:rsidRPr="000B4D00" w:rsidRDefault="003A774E" w:rsidP="00612284">
      <w:pPr>
        <w:pStyle w:val="TOC2"/>
        <w:rPr>
          <w:noProof/>
          <w:lang w:eastAsia="hr-HR"/>
        </w:rPr>
      </w:pPr>
      <w:hyperlink w:anchor="_Toc481055670" w:history="1">
        <w:r w:rsidR="00B16986">
          <w:rPr>
            <w:rStyle w:val="Hyperlink"/>
            <w:rFonts w:ascii="Times New Roman" w:hAnsi="Times New Roman" w:cs="Times New Roman"/>
            <w:noProof/>
          </w:rPr>
          <w:t>5.2</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Vrsta, sredstvo i uvjeti jamstva</w:t>
        </w:r>
        <w:r w:rsidR="00B16986" w:rsidRPr="000B4D00">
          <w:rPr>
            <w:noProof/>
            <w:webHidden/>
          </w:rPr>
          <w:tab/>
        </w:r>
        <w:r w:rsidR="00EB2192">
          <w:rPr>
            <w:noProof/>
            <w:webHidden/>
          </w:rPr>
          <w:t>15</w:t>
        </w:r>
      </w:hyperlink>
    </w:p>
    <w:p w:rsidR="00B16986" w:rsidRPr="000B4D00" w:rsidRDefault="003A774E" w:rsidP="00612284">
      <w:pPr>
        <w:pStyle w:val="TOC2"/>
        <w:rPr>
          <w:noProof/>
          <w:lang w:eastAsia="hr-HR"/>
        </w:rPr>
      </w:pPr>
      <w:hyperlink w:anchor="_Toc481055674" w:history="1">
        <w:r w:rsidR="00B16986">
          <w:rPr>
            <w:rStyle w:val="Hyperlink"/>
            <w:rFonts w:ascii="Times New Roman" w:hAnsi="Times New Roman" w:cs="Times New Roman"/>
            <w:noProof/>
          </w:rPr>
          <w:t>5.3</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Datum, vrijeme i mjesto dostave ponuda</w:t>
        </w:r>
        <w:r w:rsidR="00E152C4">
          <w:rPr>
            <w:rStyle w:val="Hyperlink"/>
            <w:rFonts w:ascii="Times New Roman" w:hAnsi="Times New Roman" w:cs="Times New Roman"/>
            <w:noProof/>
          </w:rPr>
          <w:t xml:space="preserve"> ..</w:t>
        </w:r>
        <w:r w:rsidR="00B16986" w:rsidRPr="000B4D00">
          <w:rPr>
            <w:rStyle w:val="Hyperlink"/>
            <w:rFonts w:ascii="Times New Roman" w:hAnsi="Times New Roman" w:cs="Times New Roman"/>
            <w:noProof/>
          </w:rPr>
          <w:t xml:space="preserve"> </w:t>
        </w:r>
        <w:r w:rsidR="00E152C4">
          <w:rPr>
            <w:rStyle w:val="Hyperlink"/>
            <w:rFonts w:ascii="Times New Roman" w:hAnsi="Times New Roman" w:cs="Times New Roman"/>
            <w:noProof/>
          </w:rPr>
          <w:t>.</w:t>
        </w:r>
        <w:r w:rsidR="00B16986" w:rsidRPr="000B4D00">
          <w:rPr>
            <w:noProof/>
            <w:webHidden/>
          </w:rPr>
          <w:tab/>
        </w:r>
        <w:r w:rsidR="00EB2192">
          <w:rPr>
            <w:noProof/>
            <w:webHidden/>
          </w:rPr>
          <w:t>15</w:t>
        </w:r>
      </w:hyperlink>
    </w:p>
    <w:p w:rsidR="00B16986" w:rsidRPr="000B4D00" w:rsidRDefault="003A774E" w:rsidP="00612284">
      <w:pPr>
        <w:pStyle w:val="TOC2"/>
        <w:rPr>
          <w:noProof/>
          <w:lang w:eastAsia="hr-HR"/>
        </w:rPr>
      </w:pPr>
      <w:hyperlink w:anchor="_Toc481055675" w:history="1">
        <w:r w:rsidR="00B16986">
          <w:rPr>
            <w:rStyle w:val="Hyperlink"/>
            <w:rFonts w:ascii="Times New Roman" w:hAnsi="Times New Roman" w:cs="Times New Roman"/>
            <w:noProof/>
          </w:rPr>
          <w:t>5.4</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Dokumenti koji će se nakon</w:t>
        </w:r>
        <w:r w:rsidR="00C2095F">
          <w:rPr>
            <w:rStyle w:val="Hyperlink"/>
            <w:rFonts w:ascii="Times New Roman" w:hAnsi="Times New Roman" w:cs="Times New Roman"/>
            <w:noProof/>
          </w:rPr>
          <w:t xml:space="preserve"> završetka postupka javnog nadmetanja</w:t>
        </w:r>
        <w:r w:rsidR="00B16986" w:rsidRPr="000B4D00">
          <w:rPr>
            <w:rStyle w:val="Hyperlink"/>
            <w:rFonts w:ascii="Times New Roman" w:hAnsi="Times New Roman" w:cs="Times New Roman"/>
            <w:noProof/>
          </w:rPr>
          <w:t xml:space="preserve"> vratiti ponuditeljima</w:t>
        </w:r>
        <w:r w:rsidR="00B16986" w:rsidRPr="000B4D00">
          <w:rPr>
            <w:noProof/>
            <w:webHidden/>
          </w:rPr>
          <w:tab/>
        </w:r>
        <w:r w:rsidR="00EB2192">
          <w:rPr>
            <w:noProof/>
            <w:webHidden/>
          </w:rPr>
          <w:t>15</w:t>
        </w:r>
      </w:hyperlink>
    </w:p>
    <w:p w:rsidR="00B16986" w:rsidRPr="000B4D00" w:rsidRDefault="003A774E" w:rsidP="00612284">
      <w:pPr>
        <w:pStyle w:val="TOC2"/>
        <w:rPr>
          <w:noProof/>
          <w:lang w:eastAsia="hr-HR"/>
        </w:rPr>
      </w:pPr>
      <w:hyperlink w:anchor="_Toc481055677" w:history="1">
        <w:r w:rsidR="00B16986">
          <w:rPr>
            <w:rStyle w:val="Hyperlink"/>
            <w:rFonts w:ascii="Times New Roman" w:hAnsi="Times New Roman" w:cs="Times New Roman"/>
            <w:noProof/>
          </w:rPr>
          <w:t>5.5</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Rok za donošenje odluke o odabiru</w:t>
        </w:r>
        <w:r w:rsidR="00B16986" w:rsidRPr="000B4D00">
          <w:rPr>
            <w:noProof/>
            <w:webHidden/>
          </w:rPr>
          <w:tab/>
        </w:r>
        <w:r w:rsidR="00EB2192">
          <w:rPr>
            <w:noProof/>
            <w:webHidden/>
          </w:rPr>
          <w:t>15</w:t>
        </w:r>
      </w:hyperlink>
    </w:p>
    <w:p w:rsidR="00B16986" w:rsidRPr="000B4D00" w:rsidRDefault="003A774E" w:rsidP="00612284">
      <w:pPr>
        <w:pStyle w:val="TOC2"/>
        <w:rPr>
          <w:noProof/>
          <w:lang w:eastAsia="hr-HR"/>
        </w:rPr>
      </w:pPr>
      <w:hyperlink w:anchor="_Toc481055678" w:history="1">
        <w:r w:rsidR="00B16986">
          <w:rPr>
            <w:rStyle w:val="Hyperlink"/>
            <w:rFonts w:ascii="Times New Roman" w:hAnsi="Times New Roman" w:cs="Times New Roman"/>
            <w:noProof/>
          </w:rPr>
          <w:t>5.6</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Rok za sklapanje ugovora</w:t>
        </w:r>
        <w:r w:rsidR="00B16986" w:rsidRPr="000B4D00">
          <w:rPr>
            <w:noProof/>
            <w:webHidden/>
          </w:rPr>
          <w:tab/>
        </w:r>
        <w:r w:rsidR="00EB2192">
          <w:rPr>
            <w:noProof/>
            <w:webHidden/>
          </w:rPr>
          <w:t>16</w:t>
        </w:r>
      </w:hyperlink>
    </w:p>
    <w:p w:rsidR="00B16986" w:rsidRPr="000B4D00" w:rsidRDefault="003A774E" w:rsidP="00612284">
      <w:pPr>
        <w:pStyle w:val="TOC2"/>
        <w:rPr>
          <w:noProof/>
          <w:lang w:eastAsia="hr-HR"/>
        </w:rPr>
      </w:pPr>
      <w:hyperlink w:anchor="_Toc481055679" w:history="1">
        <w:r w:rsidR="00B16986">
          <w:rPr>
            <w:rStyle w:val="Hyperlink"/>
            <w:rFonts w:ascii="Times New Roman" w:hAnsi="Times New Roman" w:cs="Times New Roman"/>
            <w:noProof/>
          </w:rPr>
          <w:t>5.7</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Rok, način i uvjeti plaćanja</w:t>
        </w:r>
        <w:r w:rsidR="00B16986" w:rsidRPr="000B4D00">
          <w:rPr>
            <w:noProof/>
            <w:webHidden/>
          </w:rPr>
          <w:tab/>
        </w:r>
        <w:r w:rsidR="00EB2192">
          <w:rPr>
            <w:noProof/>
            <w:webHidden/>
          </w:rPr>
          <w:t>16</w:t>
        </w:r>
      </w:hyperlink>
    </w:p>
    <w:p w:rsidR="00B16986" w:rsidRPr="000B4D00" w:rsidRDefault="003A774E" w:rsidP="00612284">
      <w:pPr>
        <w:pStyle w:val="TOC2"/>
        <w:rPr>
          <w:noProof/>
          <w:lang w:eastAsia="hr-HR"/>
        </w:rPr>
      </w:pPr>
      <w:hyperlink w:anchor="_Toc481055681" w:history="1">
        <w:r w:rsidR="00B16986">
          <w:rPr>
            <w:rStyle w:val="Hyperlink"/>
            <w:rFonts w:ascii="Times New Roman" w:hAnsi="Times New Roman" w:cs="Times New Roman"/>
            <w:noProof/>
          </w:rPr>
          <w:t>5.8</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Dodatne informacije i objašnjenja, te izmjena dokumentacije o nabavi</w:t>
        </w:r>
        <w:r w:rsidR="00B16986" w:rsidRPr="000B4D00">
          <w:rPr>
            <w:noProof/>
            <w:webHidden/>
          </w:rPr>
          <w:tab/>
        </w:r>
        <w:r w:rsidR="00EB2192">
          <w:rPr>
            <w:noProof/>
            <w:webHidden/>
          </w:rPr>
          <w:t>16</w:t>
        </w:r>
      </w:hyperlink>
    </w:p>
    <w:p w:rsidR="00B16986" w:rsidRPr="000B4D00" w:rsidRDefault="003A774E" w:rsidP="00612284">
      <w:pPr>
        <w:pStyle w:val="TOC2"/>
        <w:rPr>
          <w:noProof/>
          <w:lang w:eastAsia="hr-HR"/>
        </w:rPr>
      </w:pPr>
      <w:hyperlink w:anchor="_Toc481055682" w:history="1">
        <w:r w:rsidR="00B16986">
          <w:rPr>
            <w:rStyle w:val="Hyperlink"/>
            <w:rFonts w:ascii="Times New Roman" w:hAnsi="Times New Roman" w:cs="Times New Roman"/>
            <w:noProof/>
          </w:rPr>
          <w:t>5.9</w:t>
        </w:r>
        <w:r w:rsidR="00B16986" w:rsidRPr="000B4D00">
          <w:rPr>
            <w:rStyle w:val="Hyperlink"/>
            <w:rFonts w:ascii="Times New Roman" w:hAnsi="Times New Roman" w:cs="Times New Roman"/>
            <w:noProof/>
          </w:rPr>
          <w:t>.</w:t>
        </w:r>
        <w:r w:rsidR="00B16986" w:rsidRPr="000B4D00">
          <w:rPr>
            <w:noProof/>
            <w:lang w:eastAsia="hr-HR"/>
          </w:rPr>
          <w:tab/>
        </w:r>
        <w:r w:rsidR="00B16986" w:rsidRPr="000B4D00">
          <w:rPr>
            <w:rStyle w:val="Hyperlink"/>
            <w:rFonts w:ascii="Times New Roman" w:hAnsi="Times New Roman" w:cs="Times New Roman"/>
            <w:noProof/>
          </w:rPr>
          <w:t>Tajnost dokumentacije gospodarskih subjekata</w:t>
        </w:r>
        <w:r w:rsidR="00B16986" w:rsidRPr="000B4D00">
          <w:rPr>
            <w:noProof/>
            <w:webHidden/>
          </w:rPr>
          <w:tab/>
        </w:r>
        <w:r w:rsidR="00EB2192">
          <w:rPr>
            <w:noProof/>
            <w:webHidden/>
          </w:rPr>
          <w:t>17</w:t>
        </w:r>
      </w:hyperlink>
    </w:p>
    <w:p w:rsidR="00B16986" w:rsidRPr="000B4D00" w:rsidRDefault="003A774E" w:rsidP="008B4655">
      <w:pPr>
        <w:pStyle w:val="TOC1"/>
        <w:tabs>
          <w:tab w:val="left" w:pos="440"/>
          <w:tab w:val="right" w:leader="dot" w:pos="9062"/>
        </w:tabs>
        <w:rPr>
          <w:rFonts w:ascii="Times New Roman" w:hAnsi="Times New Roman" w:cs="Times New Roman"/>
          <w:noProof/>
          <w:lang w:eastAsia="hr-HR"/>
        </w:rPr>
      </w:pPr>
      <w:hyperlink w:anchor="_Toc481055684" w:history="1">
        <w:r w:rsidR="00612284">
          <w:rPr>
            <w:rStyle w:val="Hyperlink"/>
            <w:rFonts w:ascii="Times New Roman" w:hAnsi="Times New Roman" w:cs="Times New Roman"/>
            <w:noProof/>
          </w:rPr>
          <w:t xml:space="preserve">    </w:t>
        </w:r>
        <w:r w:rsidR="00B16986" w:rsidRPr="000B4D00">
          <w:rPr>
            <w:rStyle w:val="Hyperlink"/>
            <w:rFonts w:ascii="Times New Roman" w:hAnsi="Times New Roman" w:cs="Times New Roman"/>
            <w:noProof/>
          </w:rPr>
          <w:t>Prilozi</w:t>
        </w:r>
        <w:r w:rsidR="00B16986" w:rsidRPr="000B4D00">
          <w:rPr>
            <w:rFonts w:ascii="Times New Roman" w:hAnsi="Times New Roman" w:cs="Times New Roman"/>
            <w:noProof/>
            <w:webHidden/>
          </w:rPr>
          <w:tab/>
        </w:r>
        <w:r w:rsidR="00612284">
          <w:rPr>
            <w:rFonts w:ascii="Times New Roman" w:hAnsi="Times New Roman" w:cs="Times New Roman"/>
            <w:noProof/>
            <w:webHidden/>
          </w:rPr>
          <w:t>17</w:t>
        </w:r>
      </w:hyperlink>
    </w:p>
    <w:p w:rsidR="00B16986" w:rsidRPr="000B4D00" w:rsidRDefault="003A774E" w:rsidP="00612284">
      <w:pPr>
        <w:pStyle w:val="TOC2"/>
        <w:rPr>
          <w:rFonts w:ascii="Times New Roman" w:hAnsi="Times New Roman" w:cs="Times New Roman"/>
          <w:noProof/>
          <w:lang w:eastAsia="hr-HR"/>
        </w:rPr>
      </w:pPr>
      <w:hyperlink w:anchor="_Toc481055685" w:history="1">
        <w:r w:rsidR="00B16986" w:rsidRPr="000B4D00">
          <w:rPr>
            <w:rStyle w:val="Hyperlink"/>
            <w:rFonts w:ascii="Times New Roman" w:hAnsi="Times New Roman" w:cs="Times New Roman"/>
            <w:noProof/>
          </w:rPr>
          <w:t xml:space="preserve">Prilog 1: </w:t>
        </w:r>
        <w:r w:rsidR="00612284">
          <w:rPr>
            <w:rStyle w:val="Hyperlink"/>
            <w:rFonts w:ascii="Times New Roman" w:hAnsi="Times New Roman" w:cs="Times New Roman"/>
            <w:noProof/>
          </w:rPr>
          <w:t>Ponudbeni</w:t>
        </w:r>
      </w:hyperlink>
      <w:r w:rsidR="00612284">
        <w:rPr>
          <w:rFonts w:ascii="Times New Roman" w:hAnsi="Times New Roman" w:cs="Times New Roman"/>
          <w:noProof/>
        </w:rPr>
        <w:t xml:space="preserve"> list</w:t>
      </w:r>
    </w:p>
    <w:p w:rsidR="00B16986" w:rsidRPr="000B4D00" w:rsidRDefault="003A774E" w:rsidP="00612284">
      <w:pPr>
        <w:pStyle w:val="TOC2"/>
        <w:rPr>
          <w:noProof/>
          <w:lang w:eastAsia="hr-HR"/>
        </w:rPr>
      </w:pPr>
      <w:hyperlink w:anchor="_Toc481055687" w:history="1">
        <w:r w:rsidR="00B16986" w:rsidRPr="000B4D00">
          <w:rPr>
            <w:rStyle w:val="Hyperlink"/>
            <w:rFonts w:ascii="Times New Roman" w:hAnsi="Times New Roman" w:cs="Times New Roman"/>
            <w:noProof/>
          </w:rPr>
          <w:t>Prilog 2:</w:t>
        </w:r>
        <w:r w:rsidR="00612284" w:rsidRPr="00612284">
          <w:t xml:space="preserve"> </w:t>
        </w:r>
        <w:r w:rsidR="00612284" w:rsidRPr="00612284">
          <w:rPr>
            <w:rStyle w:val="Hyperlink"/>
            <w:rFonts w:ascii="Times New Roman" w:hAnsi="Times New Roman" w:cs="Times New Roman"/>
            <w:noProof/>
          </w:rPr>
          <w:t>Izjava kojom ponuditelj dokazuje da ne postoje razlozi isključenja iz točke 3.1. dokumentacije o nabavi</w:t>
        </w:r>
      </w:hyperlink>
    </w:p>
    <w:p w:rsidR="00612284" w:rsidRPr="00612284" w:rsidRDefault="00B16986" w:rsidP="00612284">
      <w:pPr>
        <w:ind w:left="142"/>
        <w:rPr>
          <w:rFonts w:ascii="Times New Roman" w:hAnsi="Times New Roman" w:cs="Times New Roman"/>
        </w:rPr>
      </w:pPr>
      <w:r w:rsidRPr="000B4D00">
        <w:rPr>
          <w:rFonts w:ascii="Times New Roman" w:hAnsi="Times New Roman" w:cs="Times New Roman"/>
        </w:rPr>
        <w:fldChar w:fldCharType="end"/>
      </w:r>
      <w:r w:rsidR="00612284">
        <w:rPr>
          <w:rFonts w:ascii="Times New Roman" w:hAnsi="Times New Roman" w:cs="Times New Roman"/>
        </w:rPr>
        <w:t xml:space="preserve"> </w:t>
      </w:r>
      <w:r w:rsidR="00612284" w:rsidRPr="00612284">
        <w:t xml:space="preserve"> </w:t>
      </w:r>
      <w:r w:rsidR="00612284" w:rsidRPr="00612284">
        <w:rPr>
          <w:rFonts w:ascii="Times New Roman" w:hAnsi="Times New Roman" w:cs="Times New Roman"/>
        </w:rPr>
        <w:t>Prilog 3: Troškovnik</w:t>
      </w:r>
    </w:p>
    <w:p w:rsidR="00612284" w:rsidRPr="00612284" w:rsidRDefault="00612284" w:rsidP="00612284">
      <w:pPr>
        <w:ind w:left="142"/>
        <w:rPr>
          <w:rFonts w:ascii="Times New Roman" w:hAnsi="Times New Roman" w:cs="Times New Roman"/>
        </w:rPr>
      </w:pPr>
      <w:r>
        <w:rPr>
          <w:rFonts w:ascii="Times New Roman" w:hAnsi="Times New Roman" w:cs="Times New Roman"/>
        </w:rPr>
        <w:t xml:space="preserve">  </w:t>
      </w:r>
      <w:r w:rsidRPr="00612284">
        <w:rPr>
          <w:rFonts w:ascii="Times New Roman" w:hAnsi="Times New Roman" w:cs="Times New Roman"/>
        </w:rPr>
        <w:t>Prilog 4: Izjava o roku isporuke</w:t>
      </w:r>
    </w:p>
    <w:p w:rsidR="00B16986" w:rsidRPr="000B4D00" w:rsidRDefault="00612284" w:rsidP="00612284">
      <w:pPr>
        <w:ind w:left="142"/>
        <w:rPr>
          <w:rFonts w:ascii="Times New Roman" w:hAnsi="Times New Roman" w:cs="Times New Roman"/>
        </w:rPr>
      </w:pPr>
      <w:r>
        <w:rPr>
          <w:rFonts w:ascii="Times New Roman" w:hAnsi="Times New Roman" w:cs="Times New Roman"/>
        </w:rPr>
        <w:t xml:space="preserve">  </w:t>
      </w:r>
      <w:r w:rsidR="00C66253">
        <w:rPr>
          <w:rFonts w:ascii="Times New Roman" w:hAnsi="Times New Roman" w:cs="Times New Roman"/>
        </w:rPr>
        <w:t>Prilog 5:</w:t>
      </w:r>
      <w:r w:rsidRPr="00612284">
        <w:rPr>
          <w:rFonts w:ascii="Times New Roman" w:hAnsi="Times New Roman" w:cs="Times New Roman"/>
        </w:rPr>
        <w:t xml:space="preserve"> Prijedlog okvirnog sporazuma</w:t>
      </w:r>
    </w:p>
    <w:p w:rsidR="00B16986" w:rsidRPr="000B4D00" w:rsidRDefault="00B16986" w:rsidP="008B4655">
      <w:pPr>
        <w:spacing w:after="0" w:line="240" w:lineRule="auto"/>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z w:val="24"/>
          <w:szCs w:val="24"/>
        </w:rPr>
      </w:pPr>
    </w:p>
    <w:p w:rsidR="00B16986" w:rsidRPr="000B4D00" w:rsidRDefault="00B16986" w:rsidP="008B4655">
      <w:pPr>
        <w:pStyle w:val="ListParagraph"/>
        <w:keepNext/>
        <w:keepLines/>
        <w:numPr>
          <w:ilvl w:val="0"/>
          <w:numId w:val="4"/>
        </w:numPr>
        <w:spacing w:after="0" w:line="240" w:lineRule="auto"/>
        <w:jc w:val="both"/>
        <w:rPr>
          <w:rFonts w:ascii="Times New Roman" w:hAnsi="Times New Roman" w:cs="Times New Roman"/>
          <w:b/>
          <w:bCs/>
          <w:color w:val="365F91"/>
          <w:sz w:val="28"/>
          <w:szCs w:val="28"/>
        </w:rPr>
      </w:pPr>
      <w:bookmarkStart w:id="0" w:name="_Toc481055626"/>
      <w:r w:rsidRPr="000B4D00">
        <w:rPr>
          <w:rFonts w:ascii="Times New Roman" w:hAnsi="Times New Roman" w:cs="Times New Roman"/>
          <w:b/>
          <w:bCs/>
          <w:color w:val="365F91"/>
          <w:sz w:val="28"/>
          <w:szCs w:val="28"/>
        </w:rPr>
        <w:t>Opći podaci</w:t>
      </w:r>
      <w:bookmarkEnd w:id="0"/>
    </w:p>
    <w:p w:rsidR="00B16986" w:rsidRPr="000B4D00" w:rsidRDefault="00B16986" w:rsidP="008B4655">
      <w:pPr>
        <w:spacing w:after="0" w:line="240" w:lineRule="auto"/>
        <w:jc w:val="both"/>
        <w:rPr>
          <w:rFonts w:ascii="Times New Roman" w:hAnsi="Times New Roman" w:cs="Times New Roman"/>
        </w:rPr>
      </w:pPr>
    </w:p>
    <w:p w:rsidR="00B16986" w:rsidRPr="000B4D00" w:rsidRDefault="00B16986" w:rsidP="008B4655">
      <w:pPr>
        <w:spacing w:after="0" w:line="240" w:lineRule="auto"/>
        <w:jc w:val="both"/>
        <w:rPr>
          <w:rFonts w:ascii="Times New Roman" w:hAnsi="Times New Roman" w:cs="Times New Roman"/>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1" w:name="_Toc481055627"/>
      <w:r w:rsidRPr="000B4D00">
        <w:rPr>
          <w:rFonts w:ascii="Times New Roman" w:hAnsi="Times New Roman" w:cs="Times New Roman"/>
          <w:sz w:val="24"/>
          <w:szCs w:val="24"/>
        </w:rPr>
        <w:t>Podaci o Naručitelju</w:t>
      </w:r>
      <w:bookmarkEnd w:id="1"/>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widowControl w:val="0"/>
        <w:autoSpaceDE w:val="0"/>
        <w:autoSpaceDN w:val="0"/>
        <w:adjustRightInd w:val="0"/>
        <w:spacing w:before="120" w:after="120" w:line="240" w:lineRule="auto"/>
        <w:jc w:val="both"/>
        <w:rPr>
          <w:rFonts w:ascii="Times New Roman" w:hAnsi="Times New Roman" w:cs="Times New Roman"/>
          <w:sz w:val="24"/>
          <w:szCs w:val="24"/>
        </w:rPr>
      </w:pPr>
      <w:r w:rsidRPr="000B4D00">
        <w:rPr>
          <w:rFonts w:ascii="Times New Roman" w:hAnsi="Times New Roman" w:cs="Times New Roman"/>
          <w:spacing w:val="-1"/>
          <w:sz w:val="24"/>
          <w:szCs w:val="24"/>
        </w:rPr>
        <w:t>Naručitelj</w:t>
      </w:r>
      <w:r w:rsidRPr="000B4D00">
        <w:rPr>
          <w:rFonts w:ascii="Times New Roman" w:hAnsi="Times New Roman" w:cs="Times New Roman"/>
          <w:sz w:val="24"/>
          <w:szCs w:val="24"/>
        </w:rPr>
        <w:t>: UDRUGA „TREĆA ŽIVOTNA DOB“</w:t>
      </w:r>
    </w:p>
    <w:p w:rsidR="00B16986" w:rsidRPr="000B4D00" w:rsidRDefault="00B16986" w:rsidP="008B4655">
      <w:pPr>
        <w:widowControl w:val="0"/>
        <w:autoSpaceDE w:val="0"/>
        <w:autoSpaceDN w:val="0"/>
        <w:adjustRightInd w:val="0"/>
        <w:spacing w:before="120" w:after="120" w:line="240" w:lineRule="auto"/>
        <w:jc w:val="both"/>
        <w:rPr>
          <w:rFonts w:ascii="Times New Roman" w:hAnsi="Times New Roman" w:cs="Times New Roman"/>
          <w:sz w:val="24"/>
          <w:szCs w:val="24"/>
        </w:rPr>
      </w:pPr>
      <w:r w:rsidRPr="000B4D00">
        <w:rPr>
          <w:rFonts w:ascii="Times New Roman" w:hAnsi="Times New Roman" w:cs="Times New Roman"/>
          <w:sz w:val="24"/>
          <w:szCs w:val="24"/>
        </w:rPr>
        <w:t>Ad</w:t>
      </w:r>
      <w:r w:rsidRPr="000B4D00">
        <w:rPr>
          <w:rFonts w:ascii="Times New Roman" w:hAnsi="Times New Roman" w:cs="Times New Roman"/>
          <w:spacing w:val="1"/>
          <w:sz w:val="24"/>
          <w:szCs w:val="24"/>
        </w:rPr>
        <w:t>r</w:t>
      </w:r>
      <w:r w:rsidRPr="000B4D00">
        <w:rPr>
          <w:rFonts w:ascii="Times New Roman" w:hAnsi="Times New Roman" w:cs="Times New Roman"/>
          <w:sz w:val="24"/>
          <w:szCs w:val="24"/>
        </w:rPr>
        <w:t>esa: VELIKA 1, 32224 TRPINJA</w:t>
      </w:r>
    </w:p>
    <w:p w:rsidR="00B16986" w:rsidRPr="000B4D00" w:rsidRDefault="00B16986" w:rsidP="008B4655">
      <w:pPr>
        <w:widowControl w:val="0"/>
        <w:autoSpaceDE w:val="0"/>
        <w:autoSpaceDN w:val="0"/>
        <w:adjustRightInd w:val="0"/>
        <w:spacing w:before="120" w:after="120" w:line="240" w:lineRule="auto"/>
        <w:jc w:val="both"/>
        <w:rPr>
          <w:rFonts w:ascii="Times New Roman" w:hAnsi="Times New Roman" w:cs="Times New Roman"/>
          <w:sz w:val="24"/>
          <w:szCs w:val="24"/>
        </w:rPr>
      </w:pPr>
      <w:r w:rsidRPr="000B4D00">
        <w:rPr>
          <w:rFonts w:ascii="Times New Roman" w:hAnsi="Times New Roman" w:cs="Times New Roman"/>
          <w:spacing w:val="2"/>
          <w:sz w:val="24"/>
          <w:szCs w:val="24"/>
        </w:rPr>
        <w:t>O</w:t>
      </w:r>
      <w:r w:rsidRPr="000B4D00">
        <w:rPr>
          <w:rFonts w:ascii="Times New Roman" w:hAnsi="Times New Roman" w:cs="Times New Roman"/>
          <w:spacing w:val="1"/>
          <w:sz w:val="24"/>
          <w:szCs w:val="24"/>
        </w:rPr>
        <w:t>I</w:t>
      </w:r>
      <w:r w:rsidRPr="000B4D00">
        <w:rPr>
          <w:rFonts w:ascii="Times New Roman" w:hAnsi="Times New Roman" w:cs="Times New Roman"/>
          <w:spacing w:val="-3"/>
          <w:sz w:val="24"/>
          <w:szCs w:val="24"/>
        </w:rPr>
        <w:t>B</w:t>
      </w:r>
      <w:r w:rsidRPr="000B4D00">
        <w:rPr>
          <w:rFonts w:ascii="Times New Roman" w:hAnsi="Times New Roman" w:cs="Times New Roman"/>
          <w:sz w:val="24"/>
          <w:szCs w:val="24"/>
        </w:rPr>
        <w:t>: 50306253175</w:t>
      </w:r>
    </w:p>
    <w:p w:rsidR="00B16986" w:rsidRPr="000B4D00" w:rsidRDefault="00B16986" w:rsidP="008B4655">
      <w:pPr>
        <w:widowControl w:val="0"/>
        <w:autoSpaceDE w:val="0"/>
        <w:autoSpaceDN w:val="0"/>
        <w:adjustRightInd w:val="0"/>
        <w:spacing w:before="120" w:after="120" w:line="240" w:lineRule="auto"/>
        <w:jc w:val="both"/>
        <w:rPr>
          <w:rFonts w:ascii="Times New Roman" w:hAnsi="Times New Roman" w:cs="Times New Roman"/>
          <w:spacing w:val="-2"/>
          <w:sz w:val="24"/>
          <w:szCs w:val="24"/>
        </w:rPr>
      </w:pPr>
      <w:r w:rsidRPr="000B4D00">
        <w:rPr>
          <w:rFonts w:ascii="Times New Roman" w:hAnsi="Times New Roman" w:cs="Times New Roman"/>
          <w:spacing w:val="2"/>
          <w:sz w:val="24"/>
          <w:szCs w:val="24"/>
        </w:rPr>
        <w:t>T</w:t>
      </w:r>
      <w:r w:rsidRPr="000B4D00">
        <w:rPr>
          <w:rFonts w:ascii="Times New Roman" w:hAnsi="Times New Roman" w:cs="Times New Roman"/>
          <w:sz w:val="24"/>
          <w:szCs w:val="24"/>
        </w:rPr>
        <w:t>e</w:t>
      </w:r>
      <w:r w:rsidRPr="000B4D00">
        <w:rPr>
          <w:rFonts w:ascii="Times New Roman" w:hAnsi="Times New Roman" w:cs="Times New Roman"/>
          <w:spacing w:val="-1"/>
          <w:sz w:val="24"/>
          <w:szCs w:val="24"/>
        </w:rPr>
        <w:t>l</w:t>
      </w:r>
      <w:r w:rsidRPr="000B4D00">
        <w:rPr>
          <w:rFonts w:ascii="Times New Roman" w:hAnsi="Times New Roman" w:cs="Times New Roman"/>
          <w:spacing w:val="-2"/>
          <w:sz w:val="24"/>
          <w:szCs w:val="24"/>
        </w:rPr>
        <w:t>e</w:t>
      </w:r>
      <w:r w:rsidRPr="000B4D00">
        <w:rPr>
          <w:rFonts w:ascii="Times New Roman" w:hAnsi="Times New Roman" w:cs="Times New Roman"/>
          <w:spacing w:val="4"/>
          <w:sz w:val="24"/>
          <w:szCs w:val="24"/>
        </w:rPr>
        <w:t>f</w:t>
      </w:r>
      <w:r w:rsidRPr="000B4D00">
        <w:rPr>
          <w:rFonts w:ascii="Times New Roman" w:hAnsi="Times New Roman" w:cs="Times New Roman"/>
          <w:sz w:val="24"/>
          <w:szCs w:val="24"/>
        </w:rPr>
        <w:t>o</w:t>
      </w:r>
      <w:r w:rsidRPr="000B4D00">
        <w:rPr>
          <w:rFonts w:ascii="Times New Roman" w:hAnsi="Times New Roman" w:cs="Times New Roman"/>
          <w:spacing w:val="-2"/>
          <w:sz w:val="24"/>
          <w:szCs w:val="24"/>
        </w:rPr>
        <w:t>n: 099 857 3496</w:t>
      </w:r>
    </w:p>
    <w:p w:rsidR="00B16986" w:rsidRPr="000B4D00" w:rsidRDefault="00B16986" w:rsidP="008B4655">
      <w:pPr>
        <w:widowControl w:val="0"/>
        <w:autoSpaceDE w:val="0"/>
        <w:autoSpaceDN w:val="0"/>
        <w:adjustRightInd w:val="0"/>
        <w:spacing w:before="120" w:after="120" w:line="240" w:lineRule="auto"/>
        <w:jc w:val="both"/>
        <w:rPr>
          <w:rFonts w:ascii="Times New Roman" w:hAnsi="Times New Roman" w:cs="Times New Roman"/>
          <w:sz w:val="24"/>
          <w:szCs w:val="24"/>
        </w:rPr>
      </w:pPr>
      <w:r w:rsidRPr="000B4D00">
        <w:rPr>
          <w:rFonts w:ascii="Times New Roman" w:hAnsi="Times New Roman" w:cs="Times New Roman"/>
          <w:spacing w:val="2"/>
          <w:sz w:val="24"/>
          <w:szCs w:val="24"/>
        </w:rPr>
        <w:t>T</w:t>
      </w:r>
      <w:r w:rsidRPr="000B4D00">
        <w:rPr>
          <w:rFonts w:ascii="Times New Roman" w:hAnsi="Times New Roman" w:cs="Times New Roman"/>
          <w:sz w:val="24"/>
          <w:szCs w:val="24"/>
        </w:rPr>
        <w:t>e</w:t>
      </w:r>
      <w:r w:rsidRPr="000B4D00">
        <w:rPr>
          <w:rFonts w:ascii="Times New Roman" w:hAnsi="Times New Roman" w:cs="Times New Roman"/>
          <w:spacing w:val="-1"/>
          <w:sz w:val="24"/>
          <w:szCs w:val="24"/>
        </w:rPr>
        <w:t>l</w:t>
      </w:r>
      <w:r w:rsidRPr="000B4D00">
        <w:rPr>
          <w:rFonts w:ascii="Times New Roman" w:hAnsi="Times New Roman" w:cs="Times New Roman"/>
          <w:spacing w:val="-2"/>
          <w:sz w:val="24"/>
          <w:szCs w:val="24"/>
        </w:rPr>
        <w:t>e</w:t>
      </w:r>
      <w:r w:rsidRPr="000B4D00">
        <w:rPr>
          <w:rFonts w:ascii="Times New Roman" w:hAnsi="Times New Roman" w:cs="Times New Roman"/>
          <w:spacing w:val="4"/>
          <w:sz w:val="24"/>
          <w:szCs w:val="24"/>
        </w:rPr>
        <w:t>f</w:t>
      </w:r>
      <w:r w:rsidRPr="000B4D00">
        <w:rPr>
          <w:rFonts w:ascii="Times New Roman" w:hAnsi="Times New Roman" w:cs="Times New Roman"/>
          <w:spacing w:val="-2"/>
          <w:sz w:val="24"/>
          <w:szCs w:val="24"/>
        </w:rPr>
        <w:t>a</w:t>
      </w:r>
      <w:r w:rsidRPr="000B4D00">
        <w:rPr>
          <w:rFonts w:ascii="Times New Roman" w:hAnsi="Times New Roman" w:cs="Times New Roman"/>
          <w:sz w:val="24"/>
          <w:szCs w:val="24"/>
        </w:rPr>
        <w:t xml:space="preserve">ks: n/p    </w:t>
      </w:r>
    </w:p>
    <w:p w:rsidR="00B16986" w:rsidRPr="000B4D00" w:rsidRDefault="00B16986" w:rsidP="008B4655">
      <w:pPr>
        <w:widowControl w:val="0"/>
        <w:autoSpaceDE w:val="0"/>
        <w:autoSpaceDN w:val="0"/>
        <w:adjustRightInd w:val="0"/>
        <w:spacing w:before="120" w:after="120" w:line="240" w:lineRule="auto"/>
        <w:jc w:val="both"/>
        <w:rPr>
          <w:rFonts w:ascii="Times New Roman" w:hAnsi="Times New Roman" w:cs="Times New Roman"/>
          <w:sz w:val="24"/>
          <w:szCs w:val="24"/>
        </w:rPr>
      </w:pPr>
      <w:r w:rsidRPr="000B4D00">
        <w:rPr>
          <w:rFonts w:ascii="Times New Roman" w:hAnsi="Times New Roman" w:cs="Times New Roman"/>
          <w:spacing w:val="-1"/>
          <w:sz w:val="24"/>
          <w:szCs w:val="24"/>
        </w:rPr>
        <w:t>Internet adresa</w:t>
      </w:r>
      <w:r w:rsidRPr="000B4D00">
        <w:rPr>
          <w:rFonts w:ascii="Times New Roman" w:hAnsi="Times New Roman" w:cs="Times New Roman"/>
          <w:sz w:val="24"/>
          <w:szCs w:val="24"/>
        </w:rPr>
        <w:t xml:space="preserve">: n/p       </w:t>
      </w:r>
    </w:p>
    <w:p w:rsidR="00B16986" w:rsidRPr="000B4D00" w:rsidRDefault="00B16986" w:rsidP="008B4655">
      <w:pPr>
        <w:spacing w:before="120" w:after="120"/>
        <w:rPr>
          <w:rFonts w:ascii="Times New Roman" w:hAnsi="Times New Roman" w:cs="Times New Roman"/>
        </w:rPr>
      </w:pPr>
      <w:r w:rsidRPr="000B4D00">
        <w:rPr>
          <w:rFonts w:ascii="Times New Roman" w:hAnsi="Times New Roman" w:cs="Times New Roman"/>
          <w:sz w:val="24"/>
          <w:szCs w:val="24"/>
        </w:rPr>
        <w:t xml:space="preserve">Elektronička </w:t>
      </w:r>
      <w:r w:rsidRPr="000B4D00">
        <w:rPr>
          <w:rFonts w:ascii="Times New Roman" w:hAnsi="Times New Roman" w:cs="Times New Roman"/>
          <w:spacing w:val="1"/>
          <w:sz w:val="24"/>
          <w:szCs w:val="24"/>
        </w:rPr>
        <w:t>pošta</w:t>
      </w:r>
      <w:r w:rsidRPr="000B4D00">
        <w:rPr>
          <w:rFonts w:ascii="Times New Roman" w:hAnsi="Times New Roman" w:cs="Times New Roman"/>
          <w:sz w:val="24"/>
          <w:szCs w:val="24"/>
        </w:rPr>
        <w:t>: b.todorcic@gmail.com</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 w:name="_Toc481055628"/>
      <w:r w:rsidRPr="000B4D00">
        <w:rPr>
          <w:rFonts w:ascii="Times New Roman" w:hAnsi="Times New Roman" w:cs="Times New Roman"/>
          <w:sz w:val="24"/>
          <w:szCs w:val="24"/>
        </w:rPr>
        <w:t>Osoba ili služba zadužena za kontakt</w:t>
      </w:r>
      <w:bookmarkEnd w:id="2"/>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widowControl w:val="0"/>
        <w:autoSpaceDE w:val="0"/>
        <w:autoSpaceDN w:val="0"/>
        <w:adjustRightInd w:val="0"/>
        <w:spacing w:before="120" w:after="12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Kontakt osoba: Miloš Miodragović, dipl.oec.</w:t>
      </w:r>
    </w:p>
    <w:p w:rsidR="00B16986" w:rsidRPr="000B4D00" w:rsidRDefault="00B16986" w:rsidP="008B4655">
      <w:pPr>
        <w:widowControl w:val="0"/>
        <w:autoSpaceDE w:val="0"/>
        <w:autoSpaceDN w:val="0"/>
        <w:adjustRightInd w:val="0"/>
        <w:spacing w:before="120" w:after="12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Elektronička pošta: </w:t>
      </w:r>
      <w:hyperlink r:id="rId7" w:history="1">
        <w:r w:rsidRPr="000B4D00">
          <w:rPr>
            <w:rStyle w:val="Hyperlink"/>
            <w:rFonts w:ascii="Times New Roman" w:hAnsi="Times New Roman" w:cs="Times New Roman"/>
            <w:spacing w:val="-1"/>
            <w:sz w:val="24"/>
            <w:szCs w:val="24"/>
          </w:rPr>
          <w:t>milos4@live.com</w:t>
        </w:r>
      </w:hyperlink>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3" w:name="_Toc481055629"/>
      <w:r w:rsidRPr="000B4D00">
        <w:rPr>
          <w:rFonts w:ascii="Times New Roman" w:hAnsi="Times New Roman" w:cs="Times New Roman"/>
          <w:sz w:val="24"/>
          <w:szCs w:val="24"/>
        </w:rPr>
        <w:t>Evidencijski broj nabave</w:t>
      </w:r>
      <w:bookmarkEnd w:id="3"/>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943B65"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943B65">
        <w:rPr>
          <w:rFonts w:ascii="Times New Roman" w:hAnsi="Times New Roman" w:cs="Times New Roman"/>
          <w:sz w:val="24"/>
          <w:szCs w:val="24"/>
        </w:rPr>
        <w:t>UP.02.1.1.05.0056</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4" w:name="_Toc481055630"/>
      <w:r w:rsidRPr="000B4D00">
        <w:rPr>
          <w:rFonts w:ascii="Times New Roman" w:hAnsi="Times New Roman" w:cs="Times New Roman"/>
          <w:sz w:val="24"/>
          <w:szCs w:val="24"/>
        </w:rPr>
        <w:t>Podaci o gospodarskim subjektima s kojima je Naručitelj u sukobu interesa</w:t>
      </w:r>
      <w:bookmarkEnd w:id="4"/>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2255ED">
      <w:pPr>
        <w:tabs>
          <w:tab w:val="left" w:pos="5535"/>
        </w:tabs>
        <w:rPr>
          <w:rFonts w:ascii="Times New Roman" w:hAnsi="Times New Roman" w:cs="Times New Roman"/>
          <w:sz w:val="24"/>
          <w:szCs w:val="24"/>
        </w:rPr>
      </w:pPr>
      <w:r w:rsidRPr="000B4D00">
        <w:rPr>
          <w:rFonts w:ascii="Times New Roman" w:hAnsi="Times New Roman" w:cs="Times New Roman"/>
          <w:spacing w:val="-1"/>
          <w:sz w:val="24"/>
          <w:szCs w:val="24"/>
        </w:rPr>
        <w:t>Nema gospodarskih subjekata s kojima su predstavnici naručitelja u sukobu interesa</w:t>
      </w:r>
      <w:r>
        <w:rPr>
          <w:rFonts w:ascii="Times New Roman" w:hAnsi="Times New Roman" w:cs="Times New Roman"/>
          <w:spacing w:val="-1"/>
          <w:sz w:val="24"/>
          <w:szCs w:val="24"/>
        </w:rPr>
        <w:t>.</w:t>
      </w: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5" w:name="_Toc481055631"/>
      <w:r>
        <w:rPr>
          <w:rFonts w:ascii="Times New Roman" w:hAnsi="Times New Roman" w:cs="Times New Roman"/>
          <w:sz w:val="24"/>
          <w:szCs w:val="24"/>
        </w:rPr>
        <w:t xml:space="preserve">Vrsta postupka </w:t>
      </w:r>
      <w:r w:rsidRPr="000B4D00">
        <w:rPr>
          <w:rFonts w:ascii="Times New Roman" w:hAnsi="Times New Roman" w:cs="Times New Roman"/>
          <w:sz w:val="24"/>
          <w:szCs w:val="24"/>
        </w:rPr>
        <w:t>nabave</w:t>
      </w:r>
      <w:bookmarkEnd w:id="5"/>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Default="00096958"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Javno nadmetanje.</w:t>
      </w:r>
    </w:p>
    <w:p w:rsidR="00B16986"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6" w:name="_Toc481055632"/>
      <w:r w:rsidRPr="000B4D00">
        <w:rPr>
          <w:rFonts w:ascii="Times New Roman" w:hAnsi="Times New Roman" w:cs="Times New Roman"/>
          <w:sz w:val="24"/>
          <w:szCs w:val="24"/>
        </w:rPr>
        <w:t>Procijenjena vrijednost nabave</w:t>
      </w:r>
      <w:bookmarkEnd w:id="6"/>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Procijenjena vrijednost nabave iznosi: </w:t>
      </w:r>
      <w:r w:rsidRPr="000B4D00">
        <w:rPr>
          <w:rFonts w:ascii="Times New Roman" w:hAnsi="Times New Roman" w:cs="Times New Roman"/>
          <w:b/>
          <w:bCs/>
          <w:spacing w:val="-1"/>
          <w:sz w:val="24"/>
          <w:szCs w:val="24"/>
        </w:rPr>
        <w:t xml:space="preserve">276.480,00 HRK </w:t>
      </w:r>
      <w:r w:rsidRPr="000B4D00">
        <w:rPr>
          <w:rFonts w:ascii="Times New Roman" w:hAnsi="Times New Roman" w:cs="Times New Roman"/>
          <w:spacing w:val="-1"/>
          <w:sz w:val="24"/>
          <w:szCs w:val="24"/>
        </w:rPr>
        <w:t>(bez PDV-a) za razdoblje od dvije (2) godine.</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7" w:name="_Toc481055633"/>
      <w:r w:rsidRPr="000B4D00">
        <w:rPr>
          <w:rFonts w:ascii="Times New Roman" w:hAnsi="Times New Roman" w:cs="Times New Roman"/>
          <w:sz w:val="24"/>
          <w:szCs w:val="24"/>
        </w:rPr>
        <w:t xml:space="preserve">Vrsta ugovora </w:t>
      </w:r>
      <w:bookmarkEnd w:id="7"/>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42162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Okvirni sporazum će biti sklopljen sukladno uvjetima iz ove Dokumentacije i ponudi odabranog ponuditelja, a zaključit će se najkasnije u roku od 30 dana od dana </w:t>
      </w:r>
      <w:r w:rsidR="00421620">
        <w:rPr>
          <w:rFonts w:ascii="Times New Roman" w:hAnsi="Times New Roman" w:cs="Times New Roman"/>
          <w:spacing w:val="-1"/>
          <w:sz w:val="24"/>
          <w:szCs w:val="24"/>
        </w:rPr>
        <w:t xml:space="preserve">donošenja </w:t>
      </w:r>
      <w:r w:rsidRPr="000B4D00">
        <w:rPr>
          <w:rFonts w:ascii="Times New Roman" w:hAnsi="Times New Roman" w:cs="Times New Roman"/>
          <w:spacing w:val="-1"/>
          <w:sz w:val="24"/>
          <w:szCs w:val="24"/>
        </w:rPr>
        <w:t>odluke o odabiru.</w:t>
      </w:r>
      <w:r w:rsidR="00421620">
        <w:rPr>
          <w:rFonts w:ascii="Times New Roman" w:hAnsi="Times New Roman" w:cs="Times New Roman"/>
          <w:spacing w:val="-1"/>
          <w:sz w:val="24"/>
          <w:szCs w:val="24"/>
        </w:rPr>
        <w:t xml:space="preserve"> </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U slučaju da tijekom provođenjem ugovora o robi dođe do izmjene ugovora o javnoj nabavi, naručitelj će primijeniti odredbe članaka iz Poglavlja 7. Odjeljka B – izmjene ugovora o javnoj nabavi i okvirnog sporazuma tijekom njegova trajanja ZJN 2016“</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Okvirni sporazum mora biti u skladu s dokumentacijom o nabavi. Okvirni sporazum se sklapa s jednim gospodarskim subjektom te on obvezuje strane na sklapanje ugovora. U ovom okvirnom sporazumu određeni su svi uvjeti te se ugovor na temelju tog okvirnog sporazuma dodjeljuju prema uvjetima iz okvirnog sporazuma.</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Okvirni sporazum realizirat će se putem narudžbenica. Naručitelj će narudžbenice izdati temeljem uvjeta okvirnog sporazuma i financijske ponude koja je dostavljena sukladno zahtjevima navedenima u dokumentaciji za nadmetanje. Stvarne potrebe i količine utvrdit će se prilikom izdavanja svake pojedine narudžbenice.</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8" w:name="_Toc481055634"/>
      <w:r w:rsidRPr="000B4D00">
        <w:rPr>
          <w:rFonts w:ascii="Times New Roman" w:hAnsi="Times New Roman" w:cs="Times New Roman"/>
          <w:sz w:val="24"/>
          <w:szCs w:val="24"/>
        </w:rPr>
        <w:t>Navod sklapa li se ugovor o javnoj nabavi ili okvirni sporazum</w:t>
      </w:r>
      <w:bookmarkEnd w:id="8"/>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Temeljem provedenog postupka </w:t>
      </w:r>
      <w:r w:rsidR="00C2095F">
        <w:rPr>
          <w:rFonts w:ascii="Times New Roman" w:hAnsi="Times New Roman" w:cs="Times New Roman"/>
          <w:spacing w:val="-1"/>
          <w:sz w:val="24"/>
          <w:szCs w:val="24"/>
        </w:rPr>
        <w:t>javnog nadmetanja</w:t>
      </w:r>
      <w:r w:rsidRPr="000B4D00">
        <w:rPr>
          <w:rFonts w:ascii="Times New Roman" w:hAnsi="Times New Roman" w:cs="Times New Roman"/>
          <w:spacing w:val="-1"/>
          <w:sz w:val="24"/>
          <w:szCs w:val="24"/>
        </w:rPr>
        <w:t xml:space="preserve"> sklapa se okvirni sporazum.</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9" w:name="_Toc481055635"/>
      <w:r w:rsidRPr="000B4D00">
        <w:rPr>
          <w:rFonts w:ascii="Times New Roman" w:hAnsi="Times New Roman" w:cs="Times New Roman"/>
          <w:sz w:val="24"/>
          <w:szCs w:val="24"/>
        </w:rPr>
        <w:t>Navod provodi li se elektronička dražba</w:t>
      </w:r>
      <w:bookmarkEnd w:id="9"/>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Elektronička dražba se neće provoditi.</w:t>
      </w: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pStyle w:val="ListParagraph"/>
        <w:keepNext/>
        <w:keepLines/>
        <w:numPr>
          <w:ilvl w:val="0"/>
          <w:numId w:val="4"/>
        </w:numPr>
        <w:spacing w:after="0" w:line="240" w:lineRule="auto"/>
        <w:jc w:val="both"/>
        <w:rPr>
          <w:rFonts w:ascii="Times New Roman" w:hAnsi="Times New Roman" w:cs="Times New Roman"/>
          <w:b/>
          <w:bCs/>
          <w:color w:val="365F91"/>
          <w:sz w:val="28"/>
          <w:szCs w:val="28"/>
        </w:rPr>
      </w:pPr>
      <w:bookmarkStart w:id="10" w:name="_Toc481055636"/>
      <w:r w:rsidRPr="000B4D00">
        <w:rPr>
          <w:rFonts w:ascii="Times New Roman" w:hAnsi="Times New Roman" w:cs="Times New Roman"/>
          <w:b/>
          <w:bCs/>
          <w:color w:val="365F91"/>
          <w:sz w:val="28"/>
          <w:szCs w:val="28"/>
        </w:rPr>
        <w:t>Podaci o predmetu nabave</w:t>
      </w:r>
      <w:bookmarkEnd w:id="10"/>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11" w:name="_Toc481055637"/>
      <w:r w:rsidRPr="000B4D00">
        <w:rPr>
          <w:rFonts w:ascii="Times New Roman" w:hAnsi="Times New Roman" w:cs="Times New Roman"/>
          <w:sz w:val="24"/>
          <w:szCs w:val="24"/>
        </w:rPr>
        <w:t>Opis predmeta nabave</w:t>
      </w:r>
      <w:bookmarkEnd w:id="11"/>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Nabava potrepština za kućanstvo za krajnje korisnike</w:t>
      </w:r>
      <w:r w:rsidRPr="000B4D00">
        <w:rPr>
          <w:rFonts w:ascii="Times New Roman" w:hAnsi="Times New Roman" w:cs="Times New Roman"/>
          <w:spacing w:val="-1"/>
          <w:sz w:val="24"/>
          <w:szCs w:val="24"/>
        </w:rPr>
        <w:t xml:space="preserve"> sukladno troškovniku..</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p>
    <w:p w:rsidR="00B16986" w:rsidRPr="000B4D00" w:rsidRDefault="00B16986" w:rsidP="00190DAF">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Oznaka i naziv iz Jedinstvenog rječnika javne nabave:</w:t>
      </w:r>
      <w:r w:rsidRPr="00190DAF">
        <w:rPr>
          <w:rFonts w:ascii="Times New Roman" w:hAnsi="Times New Roman" w:cs="Times New Roman"/>
          <w:spacing w:val="-1"/>
          <w:sz w:val="24"/>
          <w:szCs w:val="24"/>
        </w:rPr>
        <w:t xml:space="preserve"> </w:t>
      </w:r>
      <w:r w:rsidRPr="000B4D00">
        <w:rPr>
          <w:rFonts w:ascii="Times New Roman" w:hAnsi="Times New Roman" w:cs="Times New Roman"/>
          <w:spacing w:val="-1"/>
          <w:sz w:val="24"/>
          <w:szCs w:val="24"/>
        </w:rPr>
        <w:t>44411000-4  Sanitarni proizvodi</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12" w:name="_Toc481055638"/>
      <w:r w:rsidRPr="000B4D00">
        <w:rPr>
          <w:rFonts w:ascii="Times New Roman" w:hAnsi="Times New Roman" w:cs="Times New Roman"/>
          <w:sz w:val="24"/>
          <w:szCs w:val="24"/>
        </w:rPr>
        <w:t>Opis i oznaka grupa predmeta nabave</w:t>
      </w:r>
      <w:bookmarkEnd w:id="12"/>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Predmet nabave nije podijeljen na grupe te je Ponuditelj u obvezi ponuditi cjelokupan predmet nabave, odnosno ponuda mora sadržavati sve stavke Troškovnika.</w:t>
      </w: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13" w:name="_Toc481055639"/>
      <w:r w:rsidRPr="000B4D00">
        <w:rPr>
          <w:rFonts w:ascii="Times New Roman" w:hAnsi="Times New Roman" w:cs="Times New Roman"/>
          <w:sz w:val="24"/>
          <w:szCs w:val="24"/>
        </w:rPr>
        <w:t>Količina predmeta nabave</w:t>
      </w:r>
      <w:bookmarkEnd w:id="13"/>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Količine su okvirne, a nalaze se u troškovniku</w:t>
      </w:r>
      <w:r>
        <w:rPr>
          <w:rFonts w:ascii="Times New Roman" w:hAnsi="Times New Roman" w:cs="Times New Roman"/>
          <w:spacing w:val="-1"/>
          <w:sz w:val="24"/>
          <w:szCs w:val="24"/>
        </w:rPr>
        <w:t xml:space="preserve"> (prilog III)</w:t>
      </w:r>
      <w:r w:rsidRPr="000B4D00">
        <w:rPr>
          <w:rFonts w:ascii="Times New Roman" w:hAnsi="Times New Roman" w:cs="Times New Roman"/>
          <w:spacing w:val="-1"/>
          <w:sz w:val="24"/>
          <w:szCs w:val="24"/>
        </w:rPr>
        <w:t>. Stvarna količina realizirana na temelju okvirnog sporazuma može biti veća ili manja od okvirne količine. Ukupna plaćanja bez PDV-a na temelju svih mjesečnih računa ne smiju prelaziti procijenjenu vrijednost nabave.</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14" w:name="_Toc481055640"/>
      <w:r w:rsidRPr="000B4D00">
        <w:rPr>
          <w:rFonts w:ascii="Times New Roman" w:hAnsi="Times New Roman" w:cs="Times New Roman"/>
          <w:sz w:val="24"/>
          <w:szCs w:val="24"/>
        </w:rPr>
        <w:t>Tehničke specifikacije</w:t>
      </w:r>
      <w:bookmarkEnd w:id="14"/>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Tehnička specifikacija u obliku ponudbenog troškovnika s opisom roba/artikla koje su predmet nabave i količinom nalazi se u privitku.</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Isporuku robe koja je pr</w:t>
      </w:r>
      <w:r>
        <w:rPr>
          <w:rFonts w:ascii="Times New Roman" w:hAnsi="Times New Roman" w:cs="Times New Roman"/>
          <w:spacing w:val="-1"/>
          <w:sz w:val="24"/>
          <w:szCs w:val="24"/>
        </w:rPr>
        <w:t>edmet ovog postupka javnog nadmetanja</w:t>
      </w:r>
      <w:r w:rsidRPr="000B4D00">
        <w:rPr>
          <w:rFonts w:ascii="Times New Roman" w:hAnsi="Times New Roman" w:cs="Times New Roman"/>
          <w:spacing w:val="-1"/>
          <w:sz w:val="24"/>
          <w:szCs w:val="24"/>
        </w:rPr>
        <w:t xml:space="preserve"> potrebno je izvršiti u skladu s pravilima struke.</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Mjesto isporuke: Udruga „Treća životna dob“, Velika 1, 32224 Trpinja.</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15" w:name="_Toc481055641"/>
      <w:r w:rsidRPr="000B4D00">
        <w:rPr>
          <w:rFonts w:ascii="Times New Roman" w:hAnsi="Times New Roman" w:cs="Times New Roman"/>
          <w:sz w:val="24"/>
          <w:szCs w:val="24"/>
        </w:rPr>
        <w:t>Troškovnik</w:t>
      </w:r>
      <w:bookmarkEnd w:id="15"/>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Troškovnik je sastavni dio dokumentacije za nadmetanje. Količine navedene u troškovniku su okvirne, a stvarna količina realizirana na temelju okvirnog sporazuma može biti veća ili manja od okvirne količine.</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Troškovnik mora biti u potpunosti popunjen. Na za to predviđenim mjestima ponuditelji moraju upisati proizvod koji nude te naziv proizvođača. Ponuditelj ne smiju ni na koji način mijenjati stavke troškovnika.</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Troškovnik je prilog dokumentaciji za nadmetanje. Jedinične cijene svake stavke Troškovnika i ukupna cijena moraju biti zaokružena na dvije decimale. Ako određenu uslugu, naknadu ili trošak ponuditelj neće naplaćivati ili je uračunata u cijenu neke druge stavke troškovnika, ponuditelj je obvezan upisati iznos 0,00.</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Ponuditelj ne smije mijenjati izvorni oblik Troškovnika.</w:t>
      </w:r>
    </w:p>
    <w:p w:rsidR="00B16986" w:rsidRPr="000B4D00" w:rsidRDefault="00B16986" w:rsidP="00161BAB">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z w:val="24"/>
          <w:szCs w:val="24"/>
        </w:rPr>
        <w:t>Mjerodavne su jedinične cijene upisane u Troškovniku - nije dopušteno zasebno iskazivati popust ili povećanje cijena. Popust i svi troškovi moraju biti uračunati u ponuđenim i upisanim jediničnim cijenama u stavkama Troškovnika.</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161BAB">
      <w:pPr>
        <w:rPr>
          <w:rFonts w:ascii="Times New Roman" w:hAnsi="Times New Roman" w:cs="Times New Roman"/>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16" w:name="_Toc481055643"/>
      <w:r w:rsidRPr="000B4D00">
        <w:rPr>
          <w:rFonts w:ascii="Times New Roman" w:hAnsi="Times New Roman" w:cs="Times New Roman"/>
          <w:sz w:val="24"/>
          <w:szCs w:val="24"/>
        </w:rPr>
        <w:lastRenderedPageBreak/>
        <w:t xml:space="preserve">Rok </w:t>
      </w:r>
      <w:bookmarkEnd w:id="16"/>
      <w:r w:rsidRPr="000B4D00">
        <w:rPr>
          <w:rFonts w:ascii="Times New Roman" w:hAnsi="Times New Roman" w:cs="Times New Roman"/>
          <w:sz w:val="24"/>
          <w:szCs w:val="24"/>
        </w:rPr>
        <w:t>isporuke</w:t>
      </w: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Rok isporuke je jedan od kriterija za odabir ekonomski najpovoljnije ponude.</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U slučaju kašnjenja ili neurednog ispunjenja obveze, Naručitelj je ovlašten na naplatu ugovorne kazne za svaki dan kašnjenja u iznosu od 1‰ (jednog promila) ugovorene cijene s PDV-om, pri čemu ukupni iznos ugovorne kazne ne može biti veći od 5 posto ugovorene cijene s PDV-om.</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Isporuka robe je sukcesivna, tijekom cijelog ugovorenog razdoblja.</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Dinamiku isporuka, te količine isporuka određivat će Naručitelj pojedinačnim narudžbenicama, prema stvarnim potrebama.</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Nije dopuštena sukcesivna isporuka po jednoj narudžbenici.</w:t>
      </w: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p>
    <w:p w:rsidR="00B16986" w:rsidRPr="000B4D00" w:rsidRDefault="00B16986" w:rsidP="008B4655">
      <w:pPr>
        <w:pStyle w:val="ListParagraph"/>
        <w:widowControl w:val="0"/>
        <w:numPr>
          <w:ilvl w:val="1"/>
          <w:numId w:val="4"/>
        </w:numPr>
        <w:autoSpaceDE w:val="0"/>
        <w:autoSpaceDN w:val="0"/>
        <w:adjustRightInd w:val="0"/>
        <w:spacing w:after="0" w:line="240" w:lineRule="auto"/>
        <w:jc w:val="both"/>
        <w:rPr>
          <w:rFonts w:ascii="Times New Roman" w:hAnsi="Times New Roman" w:cs="Times New Roman"/>
          <w:b/>
          <w:bCs/>
          <w:color w:val="1F497D"/>
          <w:spacing w:val="-1"/>
          <w:sz w:val="24"/>
          <w:szCs w:val="24"/>
        </w:rPr>
      </w:pPr>
      <w:r w:rsidRPr="000B4D00">
        <w:rPr>
          <w:rFonts w:ascii="Times New Roman" w:hAnsi="Times New Roman" w:cs="Times New Roman"/>
          <w:b/>
          <w:bCs/>
          <w:color w:val="1F497D"/>
          <w:spacing w:val="-1"/>
          <w:sz w:val="24"/>
          <w:szCs w:val="24"/>
        </w:rPr>
        <w:t>Opcije i moguća obnavljanja Okvirnog sporazuma:</w:t>
      </w:r>
    </w:p>
    <w:p w:rsidR="00B16986" w:rsidRPr="000B4D00" w:rsidRDefault="00B16986" w:rsidP="00053BA1">
      <w:pPr>
        <w:pStyle w:val="ListParagraph"/>
        <w:widowControl w:val="0"/>
        <w:autoSpaceDE w:val="0"/>
        <w:autoSpaceDN w:val="0"/>
        <w:adjustRightInd w:val="0"/>
        <w:spacing w:after="0" w:line="240" w:lineRule="auto"/>
        <w:ind w:left="360"/>
        <w:jc w:val="both"/>
        <w:rPr>
          <w:rFonts w:ascii="Times New Roman" w:hAnsi="Times New Roman" w:cs="Times New Roman"/>
          <w:b/>
          <w:bCs/>
          <w:color w:val="1F497D"/>
          <w:spacing w:val="-1"/>
          <w:sz w:val="24"/>
          <w:szCs w:val="24"/>
        </w:rPr>
      </w:pPr>
    </w:p>
    <w:p w:rsidR="00B16986" w:rsidRPr="000B4D00" w:rsidRDefault="00B16986" w:rsidP="008B4655">
      <w:pPr>
        <w:widowControl w:val="0"/>
        <w:autoSpaceDE w:val="0"/>
        <w:autoSpaceDN w:val="0"/>
        <w:adjustRightInd w:val="0"/>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Neće se primjenjivati.</w:t>
      </w: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pStyle w:val="ListParagraph"/>
        <w:keepNext/>
        <w:keepLines/>
        <w:numPr>
          <w:ilvl w:val="0"/>
          <w:numId w:val="4"/>
        </w:numPr>
        <w:spacing w:after="0" w:line="240" w:lineRule="auto"/>
        <w:jc w:val="both"/>
        <w:rPr>
          <w:rFonts w:ascii="Times New Roman" w:hAnsi="Times New Roman" w:cs="Times New Roman"/>
          <w:b/>
          <w:bCs/>
          <w:color w:val="365F91"/>
          <w:sz w:val="28"/>
          <w:szCs w:val="28"/>
        </w:rPr>
      </w:pPr>
      <w:r w:rsidRPr="000B4D00">
        <w:rPr>
          <w:rFonts w:ascii="Times New Roman" w:hAnsi="Times New Roman" w:cs="Times New Roman"/>
          <w:b/>
          <w:bCs/>
          <w:color w:val="365F91"/>
          <w:sz w:val="28"/>
          <w:szCs w:val="28"/>
        </w:rPr>
        <w:t>Razlozi za isključenje ponuditelja</w:t>
      </w: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r w:rsidRPr="000B4D00">
        <w:rPr>
          <w:rFonts w:ascii="Times New Roman" w:hAnsi="Times New Roman" w:cs="Times New Roman"/>
          <w:sz w:val="24"/>
          <w:szCs w:val="24"/>
        </w:rPr>
        <w:t>Razlozi isključenja ponuditelja te dokumenti kojima ponuditelj dokazuje nepostojanje razloga za isključenje</w:t>
      </w:r>
    </w:p>
    <w:p w:rsidR="00B16986" w:rsidRPr="000B4D00" w:rsidRDefault="00B16986" w:rsidP="00B35AFC">
      <w:pPr>
        <w:spacing w:after="0" w:line="240" w:lineRule="auto"/>
        <w:jc w:val="both"/>
        <w:rPr>
          <w:rFonts w:ascii="Times New Roman" w:hAnsi="Times New Roman" w:cs="Times New Roman"/>
        </w:rPr>
      </w:pPr>
    </w:p>
    <w:p w:rsidR="00B16986" w:rsidRPr="000B4D00" w:rsidRDefault="00B16986" w:rsidP="00B35AFC">
      <w:pPr>
        <w:widowControl w:val="0"/>
        <w:autoSpaceDE w:val="0"/>
        <w:autoSpaceDN w:val="0"/>
        <w:adjustRightInd w:val="0"/>
        <w:spacing w:line="275" w:lineRule="atLeast"/>
        <w:ind w:right="276"/>
        <w:jc w:val="both"/>
        <w:rPr>
          <w:rFonts w:ascii="Times New Roman" w:hAnsi="Times New Roman" w:cs="Times New Roman"/>
          <w:color w:val="000000"/>
          <w:spacing w:val="-4"/>
          <w:sz w:val="24"/>
          <w:szCs w:val="24"/>
        </w:rPr>
      </w:pPr>
      <w:r w:rsidRPr="000B4D00">
        <w:rPr>
          <w:rFonts w:ascii="Times New Roman" w:hAnsi="Times New Roman" w:cs="Times New Roman"/>
          <w:color w:val="000000"/>
          <w:spacing w:val="-4"/>
          <w:sz w:val="24"/>
          <w:szCs w:val="24"/>
        </w:rPr>
        <w:t>Ponuditelju je dopušteno dostavljanje dokumenata u izvorniku, u ovjerenoj ili neovjerenoj preslici.</w:t>
      </w:r>
      <w:r w:rsidRPr="000B4D00">
        <w:rPr>
          <w:rFonts w:ascii="Times New Roman" w:hAnsi="Times New Roman" w:cs="Times New Roman"/>
          <w:color w:val="000000"/>
          <w:spacing w:val="-4"/>
          <w:sz w:val="24"/>
          <w:szCs w:val="24"/>
        </w:rPr>
        <w:br/>
        <w:t>Dokumenti kojima se dokazuje da ne postoje razlozi za isključenje moraju biti na hrvatskom</w:t>
      </w:r>
      <w:r w:rsidRPr="000B4D00">
        <w:rPr>
          <w:rFonts w:ascii="Times New Roman" w:hAnsi="Times New Roman" w:cs="Times New Roman"/>
          <w:color w:val="000000"/>
          <w:spacing w:val="-4"/>
          <w:sz w:val="24"/>
          <w:szCs w:val="24"/>
        </w:rPr>
        <w:br/>
        <w:t>jeziku i latiničnom pismu. Ukoliko je ponuditelj registriran izvan Republike Hrvatske ili je</w:t>
      </w:r>
      <w:r w:rsidRPr="000B4D00">
        <w:rPr>
          <w:rFonts w:ascii="Times New Roman" w:hAnsi="Times New Roman" w:cs="Times New Roman"/>
          <w:color w:val="000000"/>
          <w:spacing w:val="-4"/>
          <w:sz w:val="24"/>
          <w:szCs w:val="24"/>
        </w:rPr>
        <w:br/>
        <w:t>dokument na stranom jeziku, uz prilaganje dokumenata na stranom jeziku, ponuditelj je dužan</w:t>
      </w:r>
      <w:r w:rsidRPr="000B4D00">
        <w:rPr>
          <w:rFonts w:ascii="Times New Roman" w:hAnsi="Times New Roman" w:cs="Times New Roman"/>
          <w:color w:val="000000"/>
          <w:spacing w:val="-4"/>
          <w:sz w:val="24"/>
          <w:szCs w:val="24"/>
        </w:rPr>
        <w:br/>
        <w:t>uz svaki dokument priložiti i ovjereni  prijevod na hrvatski jezik.</w:t>
      </w:r>
    </w:p>
    <w:p w:rsidR="00B16986" w:rsidRPr="000B4D00" w:rsidRDefault="00B16986" w:rsidP="008B4655">
      <w:pPr>
        <w:spacing w:after="0" w:line="240" w:lineRule="auto"/>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Ponuditelj se isključuje iz postupka nabave ukoliko: </w:t>
      </w:r>
    </w:p>
    <w:p w:rsidR="00B16986" w:rsidRPr="000B4D00" w:rsidRDefault="00B16986" w:rsidP="008B4655">
      <w:pPr>
        <w:spacing w:after="0" w:line="240" w:lineRule="auto"/>
        <w:rPr>
          <w:rFonts w:ascii="Times New Roman" w:hAnsi="Times New Roman" w:cs="Times New Roman"/>
          <w:spacing w:val="-1"/>
          <w:sz w:val="24"/>
          <w:szCs w:val="24"/>
        </w:rPr>
      </w:pPr>
    </w:p>
    <w:p w:rsidR="00B16986" w:rsidRPr="000B4D00" w:rsidRDefault="00B16986" w:rsidP="00BB7DA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  ponuditelj nije registriran za djelatnost koja je predmet nabave, </w:t>
      </w:r>
    </w:p>
    <w:p w:rsidR="00B16986" w:rsidRPr="000B4D00" w:rsidRDefault="00B16986" w:rsidP="00BB7DA5">
      <w:pPr>
        <w:widowControl w:val="0"/>
        <w:autoSpaceDE w:val="0"/>
        <w:autoSpaceDN w:val="0"/>
        <w:adjustRightInd w:val="0"/>
        <w:spacing w:after="26" w:line="273" w:lineRule="atLeast"/>
        <w:ind w:right="25"/>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 su ponuditelj ili osoba ovlaštena po zakonu za zastupanje ponuditelja pravomoćno</w:t>
      </w:r>
      <w:r w:rsidRPr="000B4D00">
        <w:rPr>
          <w:rFonts w:ascii="Times New Roman" w:hAnsi="Times New Roman" w:cs="Times New Roman"/>
          <w:color w:val="000000"/>
          <w:sz w:val="24"/>
          <w:szCs w:val="24"/>
        </w:rPr>
        <w:br/>
        <w:t>osuđeni za bilo koje od sljedećih kaznenih djela: sudjelovanja u zločinačkoj</w:t>
      </w:r>
      <w:r w:rsidRPr="000B4D00">
        <w:rPr>
          <w:rFonts w:ascii="Times New Roman" w:hAnsi="Times New Roman" w:cs="Times New Roman"/>
          <w:color w:val="000000"/>
          <w:sz w:val="24"/>
          <w:szCs w:val="24"/>
        </w:rPr>
        <w:br/>
        <w:t>organizaciji, korupcije, prijevare, terorizma, fmanciranja terorizma, pranja novca,</w:t>
      </w:r>
      <w:r w:rsidRPr="000B4D00">
        <w:rPr>
          <w:rFonts w:ascii="Times New Roman" w:hAnsi="Times New Roman" w:cs="Times New Roman"/>
          <w:color w:val="000000"/>
          <w:sz w:val="24"/>
          <w:szCs w:val="24"/>
        </w:rPr>
        <w:br/>
        <w:t>dječjeg rada iii drugih oblika trgovanja ljudima,</w:t>
      </w:r>
    </w:p>
    <w:p w:rsidR="00B16986" w:rsidRPr="000B4D00" w:rsidRDefault="00B16986" w:rsidP="00BB7DA5">
      <w:pPr>
        <w:widowControl w:val="0"/>
        <w:autoSpaceDE w:val="0"/>
        <w:autoSpaceDN w:val="0"/>
        <w:adjustRightInd w:val="0"/>
        <w:spacing w:after="24" w:line="273" w:lineRule="atLeast"/>
        <w:ind w:right="25"/>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 ako je ponuditelj pravomoćno osuđen za kazneno djelo ili prekršaj u vezi s</w:t>
      </w:r>
      <w:r w:rsidRPr="000B4D00">
        <w:rPr>
          <w:rFonts w:ascii="Times New Roman" w:hAnsi="Times New Roman" w:cs="Times New Roman"/>
          <w:color w:val="000000"/>
          <w:sz w:val="24"/>
          <w:szCs w:val="24"/>
        </w:rPr>
        <w:br/>
        <w:t>obavljanjem profesionalne djelatnosti, odnosno za odgovarajuće djelo prema</w:t>
      </w:r>
      <w:r w:rsidRPr="000B4D00">
        <w:rPr>
          <w:rFonts w:ascii="Times New Roman" w:hAnsi="Times New Roman" w:cs="Times New Roman"/>
          <w:color w:val="000000"/>
          <w:sz w:val="24"/>
          <w:szCs w:val="24"/>
        </w:rPr>
        <w:br/>
      </w:r>
      <w:r w:rsidRPr="000B4D00">
        <w:rPr>
          <w:rFonts w:ascii="Times New Roman" w:hAnsi="Times New Roman" w:cs="Times New Roman"/>
          <w:color w:val="000000"/>
          <w:sz w:val="24"/>
          <w:szCs w:val="24"/>
        </w:rPr>
        <w:lastRenderedPageBreak/>
        <w:t>propisima države sjedišta ponuditelja,</w:t>
      </w:r>
    </w:p>
    <w:p w:rsidR="00B16986" w:rsidRPr="000B4D00" w:rsidRDefault="00B16986" w:rsidP="00BB7DA5">
      <w:pPr>
        <w:widowControl w:val="0"/>
        <w:autoSpaceDE w:val="0"/>
        <w:autoSpaceDN w:val="0"/>
        <w:adjustRightInd w:val="0"/>
        <w:spacing w:after="27" w:line="273" w:lineRule="atLeast"/>
        <w:ind w:right="25"/>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 ponuditelj nije ispunio obvezu plaćanja dospjelih poreznih obveza i obveza za</w:t>
      </w:r>
      <w:r w:rsidRPr="000B4D00">
        <w:rPr>
          <w:rFonts w:ascii="Times New Roman" w:hAnsi="Times New Roman" w:cs="Times New Roman"/>
          <w:color w:val="000000"/>
          <w:sz w:val="24"/>
          <w:szCs w:val="24"/>
        </w:rPr>
        <w:br/>
        <w:t>mirovinsko i zdravstveno osiguranje, osim ako mu prema posebnom zakonu plaćanje</w:t>
      </w:r>
      <w:r w:rsidRPr="000B4D00">
        <w:rPr>
          <w:rFonts w:ascii="Times New Roman" w:hAnsi="Times New Roman" w:cs="Times New Roman"/>
          <w:color w:val="000000"/>
          <w:sz w:val="24"/>
          <w:szCs w:val="24"/>
        </w:rPr>
        <w:br/>
        <w:t>tih obveza nije dopušteno ili je odobrena odgoda plaćanja,</w:t>
      </w:r>
    </w:p>
    <w:p w:rsidR="00B16986" w:rsidRPr="000B4D00" w:rsidRDefault="00B16986" w:rsidP="00BB7DA5">
      <w:pPr>
        <w:widowControl w:val="0"/>
        <w:autoSpaceDE w:val="0"/>
        <w:autoSpaceDN w:val="0"/>
        <w:adjustRightInd w:val="0"/>
        <w:spacing w:after="31" w:line="269" w:lineRule="atLeast"/>
        <w:ind w:right="25"/>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 je ponuditelj lažno predstavio ili pružio neistinite podatke u vezi s uvjetima koje je</w:t>
      </w:r>
      <w:r w:rsidRPr="000B4D00">
        <w:rPr>
          <w:rFonts w:ascii="Times New Roman" w:hAnsi="Times New Roman" w:cs="Times New Roman"/>
          <w:color w:val="000000"/>
          <w:sz w:val="24"/>
          <w:szCs w:val="24"/>
        </w:rPr>
        <w:br/>
        <w:t>Naručitelj naveo kao razloge za isključenja ili uvjete sposobnosti.</w:t>
      </w:r>
    </w:p>
    <w:p w:rsidR="00B16986" w:rsidRPr="000B4D00" w:rsidRDefault="00B16986" w:rsidP="00D41495">
      <w:pPr>
        <w:widowControl w:val="0"/>
        <w:autoSpaceDE w:val="0"/>
        <w:autoSpaceDN w:val="0"/>
        <w:adjustRightInd w:val="0"/>
        <w:spacing w:after="31" w:line="272" w:lineRule="atLeast"/>
        <w:ind w:right="24"/>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 je ponuditelj u stečaju, insolventan ili u postupku likvidacije, ako njegovom imovinom</w:t>
      </w:r>
      <w:r w:rsidRPr="000B4D00">
        <w:rPr>
          <w:rFonts w:ascii="Times New Roman" w:hAnsi="Times New Roman" w:cs="Times New Roman"/>
          <w:color w:val="000000"/>
          <w:sz w:val="24"/>
          <w:szCs w:val="24"/>
        </w:rPr>
        <w:br/>
        <w:t>upravlja stečajni upravitelj ili sud, ako je u nagodbi s vjerovnicima, ako je obustavio</w:t>
      </w:r>
      <w:r w:rsidRPr="000B4D00">
        <w:rPr>
          <w:rFonts w:ascii="Times New Roman" w:hAnsi="Times New Roman" w:cs="Times New Roman"/>
          <w:color w:val="000000"/>
          <w:sz w:val="24"/>
          <w:szCs w:val="24"/>
        </w:rPr>
        <w:br/>
        <w:t>poslovne aktivnosti ili je u bilo kakvoj istovrsnoj situaciji koja proizlazi iz sličnog</w:t>
      </w:r>
      <w:r w:rsidRPr="000B4D00">
        <w:rPr>
          <w:rFonts w:ascii="Times New Roman" w:hAnsi="Times New Roman" w:cs="Times New Roman"/>
          <w:color w:val="000000"/>
          <w:sz w:val="24"/>
          <w:szCs w:val="24"/>
        </w:rPr>
        <w:br/>
        <w:t>postupka prema nacionalnim zakonima i propisima,</w:t>
      </w:r>
    </w:p>
    <w:p w:rsidR="00B16986" w:rsidRPr="000B4D00" w:rsidRDefault="00B16986" w:rsidP="00A276BE">
      <w:pPr>
        <w:widowControl w:val="0"/>
        <w:autoSpaceDE w:val="0"/>
        <w:autoSpaceDN w:val="0"/>
        <w:adjustRightInd w:val="0"/>
        <w:spacing w:after="275" w:line="274" w:lineRule="atLeast"/>
        <w:ind w:right="24"/>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 ponuditelj u posljednje dvije godine do početka postupka nabave učinio</w:t>
      </w:r>
      <w:r w:rsidRPr="000B4D00">
        <w:rPr>
          <w:rFonts w:ascii="Times New Roman" w:hAnsi="Times New Roman" w:cs="Times New Roman"/>
          <w:color w:val="000000"/>
          <w:sz w:val="24"/>
          <w:szCs w:val="24"/>
        </w:rPr>
        <w:br/>
        <w:t>težak profesionalni propust, a koji naručitelj može dokazati na bilo koji način.</w:t>
      </w:r>
    </w:p>
    <w:p w:rsidR="00B16986" w:rsidRPr="000B4D00" w:rsidRDefault="00B16986" w:rsidP="009929D4">
      <w:pPr>
        <w:widowControl w:val="0"/>
        <w:autoSpaceDE w:val="0"/>
        <w:autoSpaceDN w:val="0"/>
        <w:adjustRightInd w:val="0"/>
        <w:spacing w:line="274" w:lineRule="atLeast"/>
        <w:ind w:left="1" w:right="107"/>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Nepostojanje razloga za isključenje iz dokumentacije za nadmetanje Ponuditelj će</w:t>
      </w:r>
      <w:r w:rsidRPr="000B4D00">
        <w:rPr>
          <w:rFonts w:ascii="Times New Roman" w:hAnsi="Times New Roman" w:cs="Times New Roman"/>
          <w:color w:val="000000"/>
          <w:sz w:val="24"/>
          <w:szCs w:val="24"/>
        </w:rPr>
        <w:br/>
        <w:t xml:space="preserve">dokazati potpisanom </w:t>
      </w:r>
      <w:r w:rsidRPr="000B4D00">
        <w:rPr>
          <w:rFonts w:ascii="Times New Roman" w:hAnsi="Times New Roman" w:cs="Times New Roman"/>
          <w:b/>
          <w:bCs/>
          <w:color w:val="000000"/>
          <w:sz w:val="24"/>
          <w:szCs w:val="24"/>
        </w:rPr>
        <w:t>izjavom koja čini Prilog II</w:t>
      </w:r>
      <w:r w:rsidRPr="000B4D00">
        <w:rPr>
          <w:rFonts w:ascii="Times New Roman" w:hAnsi="Times New Roman" w:cs="Times New Roman"/>
          <w:color w:val="000000"/>
          <w:sz w:val="24"/>
          <w:szCs w:val="24"/>
        </w:rPr>
        <w:t xml:space="preserve"> dokumentacije o nabavi.</w:t>
      </w:r>
      <w:r w:rsidRPr="000B4D00">
        <w:rPr>
          <w:rFonts w:ascii="Times New Roman" w:hAnsi="Times New Roman" w:cs="Times New Roman"/>
          <w:color w:val="000000"/>
          <w:sz w:val="24"/>
          <w:szCs w:val="24"/>
        </w:rPr>
        <w:br/>
        <w:t>Naručitelj zadržava pravo u svakom trenutku do donošenja Odluke o odabiru pozvati</w:t>
      </w:r>
      <w:r w:rsidRPr="000B4D00">
        <w:rPr>
          <w:rFonts w:ascii="Times New Roman" w:hAnsi="Times New Roman" w:cs="Times New Roman"/>
          <w:color w:val="000000"/>
          <w:sz w:val="24"/>
          <w:szCs w:val="24"/>
        </w:rPr>
        <w:br/>
        <w:t>ponuditelja na dostavu dodatne dokumentacije za potrebe utvrđivanja nepostojanja razloga za isključenje iz dokumentacije o nabavi, i to:</w:t>
      </w:r>
    </w:p>
    <w:p w:rsidR="00B16986" w:rsidRPr="000B4D00" w:rsidRDefault="00B16986" w:rsidP="009929D4">
      <w:pPr>
        <w:widowControl w:val="0"/>
        <w:autoSpaceDE w:val="0"/>
        <w:autoSpaceDN w:val="0"/>
        <w:adjustRightInd w:val="0"/>
        <w:spacing w:line="268" w:lineRule="atLeast"/>
        <w:ind w:right="70"/>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1.a) potvrdu Porezne uprave o stanju duga koja ne smije biti starija od 30 dana od d</w:t>
      </w:r>
      <w:r>
        <w:rPr>
          <w:rFonts w:ascii="Times New Roman" w:hAnsi="Times New Roman" w:cs="Times New Roman"/>
          <w:color w:val="000000"/>
          <w:sz w:val="24"/>
          <w:szCs w:val="24"/>
        </w:rPr>
        <w:t>ana objave postupka javnog nadmetanja</w:t>
      </w:r>
      <w:r w:rsidRPr="000B4D00">
        <w:rPr>
          <w:rFonts w:ascii="Times New Roman" w:hAnsi="Times New Roman" w:cs="Times New Roman"/>
          <w:color w:val="000000"/>
          <w:sz w:val="24"/>
          <w:szCs w:val="24"/>
        </w:rPr>
        <w:t>, ili</w:t>
      </w:r>
    </w:p>
    <w:p w:rsidR="00B16986" w:rsidRPr="000B4D00" w:rsidRDefault="00B16986" w:rsidP="009929D4">
      <w:pPr>
        <w:widowControl w:val="0"/>
        <w:numPr>
          <w:ilvl w:val="0"/>
          <w:numId w:val="39"/>
        </w:numPr>
        <w:autoSpaceDE w:val="0"/>
        <w:autoSpaceDN w:val="0"/>
        <w:adjustRightInd w:val="0"/>
        <w:spacing w:after="12" w:line="269" w:lineRule="atLeast"/>
        <w:ind w:left="18" w:right="166" w:firstLine="184"/>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 xml:space="preserve"> važeći jednakovrijedni dokument nadležnog tijela države sjedišta ponuditelja, ako se ne izdaje potvrda iz točke a), ili</w:t>
      </w:r>
    </w:p>
    <w:p w:rsidR="00B16986" w:rsidRPr="000B4D00" w:rsidRDefault="00B16986" w:rsidP="00BB7DA5">
      <w:pPr>
        <w:widowControl w:val="0"/>
        <w:autoSpaceDE w:val="0"/>
        <w:autoSpaceDN w:val="0"/>
        <w:adjustRightInd w:val="0"/>
        <w:spacing w:after="31" w:line="269" w:lineRule="atLeast"/>
        <w:ind w:right="25"/>
        <w:jc w:val="both"/>
        <w:rPr>
          <w:rFonts w:ascii="Times New Roman" w:hAnsi="Times New Roman" w:cs="Times New Roman"/>
          <w:color w:val="000000"/>
          <w:sz w:val="24"/>
          <w:szCs w:val="24"/>
        </w:rPr>
      </w:pPr>
    </w:p>
    <w:p w:rsidR="00B16986" w:rsidRPr="000B4D00" w:rsidRDefault="00B16986" w:rsidP="009929D4">
      <w:pPr>
        <w:widowControl w:val="0"/>
        <w:autoSpaceDE w:val="0"/>
        <w:autoSpaceDN w:val="0"/>
        <w:adjustRightInd w:val="0"/>
        <w:spacing w:after="0" w:line="275" w:lineRule="atLeast"/>
        <w:ind w:right="166"/>
        <w:jc w:val="both"/>
        <w:rPr>
          <w:rFonts w:ascii="Times New Roman" w:hAnsi="Times New Roman" w:cs="Times New Roman"/>
          <w:color w:val="000000"/>
          <w:sz w:val="24"/>
          <w:szCs w:val="24"/>
        </w:rPr>
      </w:pPr>
      <w:r w:rsidRPr="000B4D00">
        <w:rPr>
          <w:rFonts w:ascii="Times New Roman" w:hAnsi="Times New Roman" w:cs="Times New Roman"/>
          <w:color w:val="000000"/>
          <w:sz w:val="24"/>
          <w:szCs w:val="24"/>
        </w:rPr>
        <w:t xml:space="preserve">    c) izjavu pod prisegom ili odgovarajuću izjavu osobe koja je po zakonu ovlaštena za zastupanje ponuditelja ispred nadležne sudske ili upravne vlasti ili bilježnika ili nadležnog trgovačkog tijela u državi sjedišta gospodarskog subjekta ili izjavu s ovjerenim</w:t>
      </w:r>
      <w:r w:rsidRPr="000B4D00">
        <w:rPr>
          <w:rFonts w:ascii="Times New Roman" w:hAnsi="Times New Roman" w:cs="Times New Roman"/>
          <w:color w:val="000000"/>
          <w:sz w:val="24"/>
          <w:szCs w:val="24"/>
        </w:rPr>
        <w:br/>
        <w:t>potpisom kod bilježnika, koje ne smiju biti starije od 30 dana računajući od dana objave</w:t>
      </w:r>
      <w:r w:rsidRPr="000B4D00">
        <w:rPr>
          <w:rFonts w:ascii="Times New Roman" w:hAnsi="Times New Roman" w:cs="Times New Roman"/>
          <w:color w:val="000000"/>
          <w:sz w:val="24"/>
          <w:szCs w:val="24"/>
        </w:rPr>
        <w:br/>
        <w:t>postupka javnog nadmetanja, ako se u državi sjedišta ponuditelja ne izdaje potvrda iz točke a) ili jednakovrijedni dokument iz točke b).</w:t>
      </w:r>
    </w:p>
    <w:p w:rsidR="00B16986" w:rsidRPr="000B4D00" w:rsidRDefault="00B16986" w:rsidP="009929D4">
      <w:pPr>
        <w:widowControl w:val="0"/>
        <w:autoSpaceDE w:val="0"/>
        <w:autoSpaceDN w:val="0"/>
        <w:adjustRightInd w:val="0"/>
        <w:spacing w:after="31" w:line="269" w:lineRule="atLeast"/>
        <w:ind w:right="25"/>
        <w:jc w:val="both"/>
        <w:rPr>
          <w:rFonts w:ascii="Times New Roman" w:hAnsi="Times New Roman" w:cs="Times New Roman"/>
          <w:color w:val="000000"/>
          <w:sz w:val="24"/>
          <w:szCs w:val="24"/>
        </w:rPr>
      </w:pPr>
    </w:p>
    <w:p w:rsidR="00B16986" w:rsidRPr="000B4D00" w:rsidRDefault="00B16986" w:rsidP="00BF3520">
      <w:pPr>
        <w:jc w:val="both"/>
        <w:rPr>
          <w:rFonts w:ascii="Times New Roman" w:hAnsi="Times New Roman" w:cs="Times New Roman"/>
          <w:sz w:val="24"/>
          <w:szCs w:val="24"/>
        </w:rPr>
      </w:pPr>
      <w:r w:rsidRPr="000B4D00">
        <w:rPr>
          <w:rFonts w:ascii="Times New Roman" w:hAnsi="Times New Roman" w:cs="Times New Roman"/>
          <w:sz w:val="24"/>
          <w:szCs w:val="24"/>
        </w:rPr>
        <w:t xml:space="preserve">Težak profesionalni propust je postupanje gospodarskog subjekta u obavljanju njegove profesionalne djelatnosti protivno odgovarajućim propisima, kolektivnim ugovorima, pravilima struke ili sklopljenim ugovorima o javnoj nabavi, a koje je takve prirode da čini tog gospodarskog subjekta neprikladnom i nepouzdanom stranom ugovora o javnoj nabavi ili okvirnog sporazuma koji javni naručitelj namjerava sklopiti. Težak profesionalni propust kod izvršenja ugovora o javnoj nabavi je takvo postupanje gospodarskog subjekta koje ima kao posljedicu značajne i/ili opetovane nedostatke u izvršenju bitnih zahtjeva iz ugovora koji su </w:t>
      </w:r>
      <w:r w:rsidRPr="000B4D00">
        <w:rPr>
          <w:rFonts w:ascii="Times New Roman" w:hAnsi="Times New Roman" w:cs="Times New Roman"/>
          <w:sz w:val="24"/>
          <w:szCs w:val="24"/>
        </w:rPr>
        <w:lastRenderedPageBreak/>
        <w:t>doveli do njegova prijevremenog raskida, nastanka štete ili drugih sličnih posljedica. Postojanje teškog profesionalnog propusta dokazuje javni naručitelj na temelju objektivne procjene okolnosti svakog pojedinog slučaja.</w:t>
      </w: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17" w:name="_Toc481055646"/>
      <w:r w:rsidRPr="000B4D00">
        <w:rPr>
          <w:rFonts w:ascii="Times New Roman" w:hAnsi="Times New Roman" w:cs="Times New Roman"/>
          <w:sz w:val="24"/>
          <w:szCs w:val="24"/>
        </w:rPr>
        <w:t>Kriteriji za odabir gospodarskog subjekta (uvjeti sposobnosti)</w:t>
      </w:r>
      <w:bookmarkEnd w:id="17"/>
    </w:p>
    <w:p w:rsidR="00B16986" w:rsidRPr="000B4D00" w:rsidRDefault="00B16986" w:rsidP="008B4655">
      <w:pPr>
        <w:pStyle w:val="Heading3"/>
        <w:spacing w:before="0" w:line="240" w:lineRule="auto"/>
        <w:ind w:left="1224"/>
        <w:rPr>
          <w:rFonts w:ascii="Times New Roman" w:hAnsi="Times New Roman" w:cs="Times New Roman"/>
        </w:rPr>
      </w:pPr>
    </w:p>
    <w:p w:rsidR="00B16986" w:rsidRDefault="00B16986" w:rsidP="00DF2D8A">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Gospodarski subjekti dokazuju svoju sposobnost za obavljanje profesionalne djelatnosti</w:t>
      </w:r>
      <w:r w:rsidR="00DF2D8A">
        <w:rPr>
          <w:rFonts w:ascii="Times New Roman" w:hAnsi="Times New Roman" w:cs="Times New Roman"/>
          <w:spacing w:val="-1"/>
          <w:sz w:val="24"/>
          <w:szCs w:val="24"/>
        </w:rPr>
        <w:t>.</w:t>
      </w:r>
    </w:p>
    <w:p w:rsidR="00DF2D8A" w:rsidRPr="000B4D00" w:rsidRDefault="00DF2D8A" w:rsidP="00DF2D8A">
      <w:pPr>
        <w:spacing w:after="0" w:line="240" w:lineRule="auto"/>
        <w:jc w:val="both"/>
        <w:rPr>
          <w:rFonts w:ascii="Times New Roman" w:hAnsi="Times New Roman" w:cs="Times New Roman"/>
        </w:rPr>
      </w:pP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pStyle w:val="Heading3"/>
        <w:numPr>
          <w:ilvl w:val="2"/>
          <w:numId w:val="4"/>
        </w:numPr>
        <w:spacing w:before="0" w:line="240" w:lineRule="auto"/>
        <w:ind w:left="1560" w:hanging="840"/>
        <w:rPr>
          <w:rFonts w:ascii="Times New Roman" w:hAnsi="Times New Roman" w:cs="Times New Roman"/>
        </w:rPr>
      </w:pPr>
      <w:bookmarkStart w:id="18" w:name="_Toc481055647"/>
      <w:r w:rsidRPr="000B4D00">
        <w:rPr>
          <w:rFonts w:ascii="Times New Roman" w:hAnsi="Times New Roman" w:cs="Times New Roman"/>
          <w:sz w:val="24"/>
          <w:szCs w:val="24"/>
        </w:rPr>
        <w:t>Sposobnost za obavljanje profesionalne djelatnosti</w:t>
      </w:r>
      <w:bookmarkEnd w:id="18"/>
    </w:p>
    <w:p w:rsidR="00B16986" w:rsidRPr="000B4D00" w:rsidRDefault="00B16986" w:rsidP="008B4655">
      <w:pPr>
        <w:spacing w:after="0" w:line="240" w:lineRule="auto"/>
        <w:rPr>
          <w:rFonts w:ascii="Times New Roman" w:hAnsi="Times New Roman" w:cs="Times New Roman"/>
        </w:rPr>
      </w:pPr>
    </w:p>
    <w:p w:rsidR="00B16986" w:rsidRPr="000B4D00" w:rsidRDefault="00B16986" w:rsidP="00CE2AD7">
      <w:pPr>
        <w:autoSpaceDE w:val="0"/>
        <w:autoSpaceDN w:val="0"/>
        <w:adjustRightInd w:val="0"/>
        <w:jc w:val="both"/>
        <w:rPr>
          <w:rFonts w:ascii="Times New Roman" w:hAnsi="Times New Roman" w:cs="Times New Roman"/>
          <w:sz w:val="24"/>
          <w:szCs w:val="24"/>
        </w:rPr>
      </w:pPr>
      <w:r w:rsidRPr="000B4D00">
        <w:rPr>
          <w:rFonts w:ascii="Times New Roman" w:hAnsi="Times New Roman" w:cs="Times New Roman"/>
          <w:sz w:val="24"/>
          <w:szCs w:val="24"/>
        </w:rPr>
        <w:t>Upis u sudski, obrtni, strukovni ili drugi odgovarajući registar države sjedišta gospodarskog subjekta.</w:t>
      </w:r>
    </w:p>
    <w:p w:rsidR="00B16986" w:rsidRPr="000B4D00" w:rsidRDefault="00B16986" w:rsidP="00CE2AD7">
      <w:pPr>
        <w:jc w:val="both"/>
        <w:rPr>
          <w:rFonts w:ascii="Times New Roman" w:hAnsi="Times New Roman" w:cs="Times New Roman"/>
          <w:sz w:val="24"/>
          <w:szCs w:val="24"/>
        </w:rPr>
      </w:pPr>
      <w:r w:rsidRPr="000B4D00">
        <w:rPr>
          <w:rFonts w:ascii="Times New Roman" w:hAnsi="Times New Roman" w:cs="Times New Roman"/>
          <w:sz w:val="24"/>
          <w:szCs w:val="24"/>
        </w:rPr>
        <w:t>Ponuditelj mora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 Izvod ili izjava kojom se dokazuje upis u registar ne smije biti starija od tri mjeseca računajući</w:t>
      </w:r>
      <w:r w:rsidR="00C2095F">
        <w:rPr>
          <w:rFonts w:ascii="Times New Roman" w:hAnsi="Times New Roman" w:cs="Times New Roman"/>
          <w:sz w:val="24"/>
          <w:szCs w:val="24"/>
        </w:rPr>
        <w:t xml:space="preserve"> od dana početka postupka javnog nadmetanja</w:t>
      </w:r>
      <w:r w:rsidRPr="000B4D00">
        <w:rPr>
          <w:rFonts w:ascii="Times New Roman" w:hAnsi="Times New Roman" w:cs="Times New Roman"/>
          <w:sz w:val="24"/>
          <w:szCs w:val="24"/>
        </w:rPr>
        <w:t>.</w:t>
      </w:r>
    </w:p>
    <w:p w:rsidR="00B16986" w:rsidRPr="000B4D00" w:rsidRDefault="00B16986" w:rsidP="00161BAB">
      <w:pPr>
        <w:jc w:val="both"/>
        <w:rPr>
          <w:rFonts w:ascii="Times New Roman" w:hAnsi="Times New Roman" w:cs="Times New Roman"/>
          <w:sz w:val="24"/>
          <w:szCs w:val="24"/>
        </w:rPr>
      </w:pPr>
      <w:r w:rsidRPr="000B4D00">
        <w:rPr>
          <w:rFonts w:ascii="Times New Roman" w:hAnsi="Times New Roman" w:cs="Times New Roman"/>
          <w:sz w:val="24"/>
          <w:szCs w:val="24"/>
        </w:rPr>
        <w:t xml:space="preserve">Ponuditelj sa sjedištem u Republici u Hrvatskoj dostavlja izvod iz sudskog, obrtnog ili drugog odgovarajućeg registra. Izvod ne smije biti stariji od </w:t>
      </w:r>
      <w:r w:rsidRPr="000B4D00">
        <w:rPr>
          <w:rFonts w:ascii="Times New Roman" w:hAnsi="Times New Roman" w:cs="Times New Roman"/>
          <w:b/>
          <w:bCs/>
          <w:sz w:val="24"/>
          <w:szCs w:val="24"/>
        </w:rPr>
        <w:t>3 (tri) mjeseca</w:t>
      </w:r>
      <w:r w:rsidRPr="000B4D00">
        <w:rPr>
          <w:rFonts w:ascii="Times New Roman" w:hAnsi="Times New Roman" w:cs="Times New Roman"/>
          <w:sz w:val="24"/>
          <w:szCs w:val="24"/>
        </w:rPr>
        <w:t xml:space="preserve"> računajući od dana početka postupka javnog nadmetanja.</w:t>
      </w:r>
    </w:p>
    <w:p w:rsidR="00B16986" w:rsidRDefault="00B16986" w:rsidP="008B4655">
      <w:pPr>
        <w:spacing w:after="0" w:line="240" w:lineRule="auto"/>
        <w:rPr>
          <w:rFonts w:ascii="Times New Roman" w:hAnsi="Times New Roman" w:cs="Times New Roman"/>
        </w:rPr>
      </w:pPr>
    </w:p>
    <w:p w:rsidR="00B16986" w:rsidRPr="000B4D00" w:rsidRDefault="00B16986" w:rsidP="008B4655">
      <w:pPr>
        <w:spacing w:after="0" w:line="240" w:lineRule="auto"/>
        <w:rPr>
          <w:rFonts w:ascii="Times New Roman" w:hAnsi="Times New Roman" w:cs="Times New Roman"/>
        </w:rPr>
      </w:pPr>
    </w:p>
    <w:p w:rsidR="00B16986" w:rsidRPr="000B4D00" w:rsidRDefault="00B16986" w:rsidP="008B4655">
      <w:pPr>
        <w:pStyle w:val="ListParagraph"/>
        <w:keepNext/>
        <w:keepLines/>
        <w:numPr>
          <w:ilvl w:val="0"/>
          <w:numId w:val="4"/>
        </w:numPr>
        <w:spacing w:after="0" w:line="240" w:lineRule="auto"/>
        <w:jc w:val="both"/>
        <w:rPr>
          <w:rFonts w:ascii="Times New Roman" w:hAnsi="Times New Roman" w:cs="Times New Roman"/>
          <w:b/>
          <w:bCs/>
          <w:color w:val="365F91"/>
          <w:sz w:val="28"/>
          <w:szCs w:val="28"/>
        </w:rPr>
      </w:pPr>
      <w:bookmarkStart w:id="19" w:name="_Toc481055650"/>
      <w:r w:rsidRPr="000B4D00">
        <w:rPr>
          <w:rFonts w:ascii="Times New Roman" w:hAnsi="Times New Roman" w:cs="Times New Roman"/>
          <w:b/>
          <w:bCs/>
          <w:color w:val="365F91"/>
          <w:sz w:val="28"/>
          <w:szCs w:val="28"/>
        </w:rPr>
        <w:t>Podaci o ponudi</w:t>
      </w:r>
      <w:bookmarkEnd w:id="19"/>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0" w:name="_Toc481055652"/>
      <w:r w:rsidRPr="000B4D00">
        <w:rPr>
          <w:rFonts w:ascii="Times New Roman" w:hAnsi="Times New Roman" w:cs="Times New Roman"/>
          <w:sz w:val="24"/>
          <w:szCs w:val="24"/>
        </w:rPr>
        <w:t>Sadržaj i način izrade</w:t>
      </w:r>
      <w:bookmarkEnd w:id="20"/>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Pri izradi ponude Ponuditelj se mora pridržavati zahtjeva i uvjeta iz Dokumentacije te ne smije ni na koji način mijenjati i nadopunjavati tekst Dokumentacije.</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Ponuda mora sadržavati najmanje:</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pStyle w:val="ListParagraph"/>
        <w:numPr>
          <w:ilvl w:val="0"/>
          <w:numId w:val="11"/>
        </w:num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Popunjen ponudbeni list (Prilog I),</w:t>
      </w:r>
    </w:p>
    <w:p w:rsidR="00B16986" w:rsidRPr="000B4D00" w:rsidRDefault="00B16986" w:rsidP="008B4655">
      <w:pPr>
        <w:pStyle w:val="ListParagraph"/>
        <w:numPr>
          <w:ilvl w:val="0"/>
          <w:numId w:val="11"/>
        </w:num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lastRenderedPageBreak/>
        <w:t>Izjavu kojom ponuditelj dokazuje da ne postoje razlozi isključenja iz točke 3.1. dokumentacije o nabavi (Prilog II),</w:t>
      </w:r>
    </w:p>
    <w:p w:rsidR="00B16986" w:rsidRDefault="00B16986" w:rsidP="008B4655">
      <w:pPr>
        <w:pStyle w:val="ListParagraph"/>
        <w:numPr>
          <w:ilvl w:val="0"/>
          <w:numId w:val="11"/>
        </w:num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Popunjeni i ovjeren troškovnik (Prilog III),</w:t>
      </w:r>
    </w:p>
    <w:p w:rsidR="00EA1AE5" w:rsidRDefault="00EA1AE5" w:rsidP="008B4655">
      <w:pPr>
        <w:pStyle w:val="ListParagraph"/>
        <w:numPr>
          <w:ilvl w:val="0"/>
          <w:numId w:val="11"/>
        </w:numPr>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Izjava o roku ispo</w:t>
      </w:r>
      <w:r w:rsidR="00514219">
        <w:rPr>
          <w:rFonts w:ascii="Times New Roman" w:hAnsi="Times New Roman" w:cs="Times New Roman"/>
          <w:spacing w:val="-1"/>
          <w:sz w:val="24"/>
          <w:szCs w:val="24"/>
        </w:rPr>
        <w:t>ruke (prilog IV),</w:t>
      </w:r>
    </w:p>
    <w:p w:rsidR="00B16986" w:rsidRPr="000B4D00" w:rsidRDefault="00295462" w:rsidP="008B4655">
      <w:pPr>
        <w:pStyle w:val="ListParagraph"/>
        <w:numPr>
          <w:ilvl w:val="0"/>
          <w:numId w:val="11"/>
        </w:numPr>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Traženi dokaz</w:t>
      </w:r>
      <w:r w:rsidR="00B16986" w:rsidRPr="000B4D00">
        <w:rPr>
          <w:rFonts w:ascii="Times New Roman" w:hAnsi="Times New Roman" w:cs="Times New Roman"/>
          <w:spacing w:val="-1"/>
          <w:sz w:val="24"/>
          <w:szCs w:val="24"/>
        </w:rPr>
        <w:t xml:space="preserve"> sposobnosti iz točke 3.2.</w:t>
      </w:r>
      <w:r>
        <w:rPr>
          <w:rFonts w:ascii="Times New Roman" w:hAnsi="Times New Roman" w:cs="Times New Roman"/>
          <w:spacing w:val="-1"/>
          <w:sz w:val="24"/>
          <w:szCs w:val="24"/>
        </w:rPr>
        <w:t>1.</w:t>
      </w:r>
      <w:r w:rsidR="00B16986" w:rsidRPr="000B4D00">
        <w:rPr>
          <w:rFonts w:ascii="Times New Roman" w:hAnsi="Times New Roman" w:cs="Times New Roman"/>
          <w:spacing w:val="-1"/>
          <w:sz w:val="24"/>
          <w:szCs w:val="24"/>
        </w:rPr>
        <w:t xml:space="preserve"> dokumentacije o nabavi,</w:t>
      </w:r>
    </w:p>
    <w:p w:rsidR="00B16986" w:rsidRPr="000B4D00" w:rsidRDefault="00B16986" w:rsidP="008B4655">
      <w:pPr>
        <w:pStyle w:val="ListParagraph"/>
        <w:numPr>
          <w:ilvl w:val="0"/>
          <w:numId w:val="11"/>
        </w:num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Opcionalno: kataloge, brošure i slično ukoliko ponuditelj smatra da je potrebno.</w:t>
      </w:r>
    </w:p>
    <w:p w:rsidR="00B16986" w:rsidRPr="000B4D00" w:rsidRDefault="00B16986" w:rsidP="00C30591">
      <w:pPr>
        <w:pStyle w:val="ListParagraph"/>
        <w:spacing w:after="0" w:line="240" w:lineRule="auto"/>
        <w:ind w:left="360"/>
        <w:jc w:val="both"/>
        <w:rPr>
          <w:rFonts w:ascii="Times New Roman" w:hAnsi="Times New Roman" w:cs="Times New Roman"/>
          <w:spacing w:val="-1"/>
          <w:sz w:val="24"/>
          <w:szCs w:val="24"/>
        </w:rPr>
      </w:pPr>
    </w:p>
    <w:p w:rsidR="00B16986" w:rsidRPr="000B4D00" w:rsidRDefault="00B16986" w:rsidP="00C30591">
      <w:pPr>
        <w:autoSpaceDE w:val="0"/>
        <w:autoSpaceDN w:val="0"/>
        <w:adjustRightInd w:val="0"/>
        <w:jc w:val="both"/>
        <w:rPr>
          <w:rFonts w:ascii="Times New Roman" w:hAnsi="Times New Roman" w:cs="Times New Roman"/>
          <w:sz w:val="24"/>
          <w:szCs w:val="24"/>
        </w:rPr>
      </w:pPr>
      <w:r w:rsidRPr="000B4D00">
        <w:rPr>
          <w:rFonts w:ascii="Times New Roman" w:hAnsi="Times New Roman" w:cs="Times New Roman"/>
          <w:sz w:val="24"/>
          <w:szCs w:val="24"/>
        </w:rPr>
        <w:t>Ponuda se izrađuje na način da čini cjelinu. Ako zbog opsega ili drugih objektivnih okolnosti ponuda ne može biti izrađena na način da čini cjelinu, onda se izrađuje u dva ili više dijelova.</w:t>
      </w:r>
    </w:p>
    <w:p w:rsidR="00B16986" w:rsidRPr="000B4D00" w:rsidRDefault="00B16986" w:rsidP="00C30591">
      <w:pPr>
        <w:autoSpaceDE w:val="0"/>
        <w:autoSpaceDN w:val="0"/>
        <w:adjustRightInd w:val="0"/>
        <w:jc w:val="both"/>
        <w:rPr>
          <w:rFonts w:ascii="Times New Roman" w:hAnsi="Times New Roman" w:cs="Times New Roman"/>
          <w:sz w:val="24"/>
          <w:szCs w:val="24"/>
        </w:rPr>
      </w:pPr>
      <w:r w:rsidRPr="000B4D00">
        <w:rPr>
          <w:rFonts w:ascii="Times New Roman" w:hAnsi="Times New Roman" w:cs="Times New Roman"/>
          <w:sz w:val="24"/>
          <w:szCs w:val="24"/>
        </w:rPr>
        <w:t>Ponuda se uvezuje na način da se onemogući naknadno vađenje ili umetanje listova (npr. jamstvenikom – vrpcom čija su oba kraja na posljednjoj strani pričvršćena naljepnicom preko koje je otisnut pečat ponuditelja na način da isti obuhvaća dio posljednje strane ponude i dio pričvršćene naljepnice).</w:t>
      </w:r>
    </w:p>
    <w:p w:rsidR="00B16986" w:rsidRPr="000B4D00" w:rsidRDefault="00B16986" w:rsidP="00C30591">
      <w:pPr>
        <w:autoSpaceDE w:val="0"/>
        <w:autoSpaceDN w:val="0"/>
        <w:adjustRightInd w:val="0"/>
        <w:jc w:val="both"/>
        <w:rPr>
          <w:rFonts w:ascii="Times New Roman" w:hAnsi="Times New Roman" w:cs="Times New Roman"/>
          <w:sz w:val="24"/>
          <w:szCs w:val="24"/>
        </w:rPr>
      </w:pPr>
      <w:r w:rsidRPr="000B4D00">
        <w:rPr>
          <w:rFonts w:ascii="Times New Roman" w:hAnsi="Times New Roman" w:cs="Times New Roman"/>
          <w:sz w:val="24"/>
          <w:szCs w:val="24"/>
        </w:rPr>
        <w:t>Ako je ponuda izrađena u dva ili više dijelova, svaki dio se uvezuje na način da se onemogući naknadno vađenje ili umetanje listova.</w:t>
      </w:r>
    </w:p>
    <w:p w:rsidR="00B16986" w:rsidRPr="000B4D00" w:rsidRDefault="00B16986" w:rsidP="00C30591">
      <w:pPr>
        <w:autoSpaceDE w:val="0"/>
        <w:autoSpaceDN w:val="0"/>
        <w:adjustRightInd w:val="0"/>
        <w:jc w:val="both"/>
        <w:rPr>
          <w:rFonts w:ascii="Times New Roman" w:hAnsi="Times New Roman" w:cs="Times New Roman"/>
          <w:sz w:val="24"/>
          <w:szCs w:val="24"/>
        </w:rPr>
      </w:pPr>
      <w:r w:rsidRPr="000B4D00">
        <w:rPr>
          <w:rFonts w:ascii="Times New Roman" w:hAnsi="Times New Roman" w:cs="Times New Roman"/>
          <w:sz w:val="24"/>
          <w:szCs w:val="24"/>
        </w:rPr>
        <w:t>Dijelove ponude kao što su uzorci, katalozi, mediji za pohranjivanje podataka i sl. koji ne mogu biti uvezani ponuditelj obilježava nazivom i navodi u sadržaju ponude kao dio ponude.</w:t>
      </w:r>
    </w:p>
    <w:p w:rsidR="00B16986" w:rsidRPr="000B4D00" w:rsidRDefault="00B16986" w:rsidP="00C30591">
      <w:pPr>
        <w:jc w:val="both"/>
        <w:rPr>
          <w:rFonts w:ascii="Times New Roman" w:hAnsi="Times New Roman" w:cs="Times New Roman"/>
          <w:sz w:val="24"/>
          <w:szCs w:val="24"/>
        </w:rPr>
      </w:pPr>
      <w:r w:rsidRPr="000B4D00">
        <w:rPr>
          <w:rFonts w:ascii="Times New Roman" w:hAnsi="Times New Roman" w:cs="Times New Roman"/>
          <w:sz w:val="24"/>
          <w:szCs w:val="24"/>
        </w:rPr>
        <w:t>Ako je ponuda izrađena od više dijelova ponuditelj mora u sadržaju ponude navesti od koliko se dijelova ponuda sastoji.</w:t>
      </w:r>
    </w:p>
    <w:p w:rsidR="00B16986" w:rsidRPr="000B4D00" w:rsidRDefault="00B16986" w:rsidP="00C30591">
      <w:pPr>
        <w:autoSpaceDE w:val="0"/>
        <w:autoSpaceDN w:val="0"/>
        <w:adjustRightInd w:val="0"/>
        <w:jc w:val="both"/>
        <w:rPr>
          <w:rFonts w:ascii="Times New Roman" w:hAnsi="Times New Roman" w:cs="Times New Roman"/>
          <w:sz w:val="24"/>
          <w:szCs w:val="24"/>
        </w:rPr>
      </w:pPr>
      <w:r w:rsidRPr="000B4D00">
        <w:rPr>
          <w:rFonts w:ascii="Times New Roman" w:hAnsi="Times New Roman" w:cs="Times New Roman"/>
          <w:sz w:val="24"/>
          <w:szCs w:val="24"/>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w:t>
      </w:r>
    </w:p>
    <w:p w:rsidR="00B16986" w:rsidRPr="000B4D00" w:rsidRDefault="00B16986" w:rsidP="00C30591">
      <w:pPr>
        <w:autoSpaceDE w:val="0"/>
        <w:autoSpaceDN w:val="0"/>
        <w:adjustRightInd w:val="0"/>
        <w:jc w:val="both"/>
        <w:rPr>
          <w:rFonts w:ascii="Times New Roman" w:hAnsi="Times New Roman" w:cs="Times New Roman"/>
          <w:sz w:val="24"/>
          <w:szCs w:val="24"/>
        </w:rPr>
      </w:pPr>
      <w:r w:rsidRPr="000B4D00">
        <w:rPr>
          <w:rFonts w:ascii="Times New Roman" w:hAnsi="Times New Roman" w:cs="Times New Roman"/>
          <w:sz w:val="24"/>
          <w:szCs w:val="24"/>
        </w:rPr>
        <w:t>Ponuda se piše neizbrisivom tintom.</w:t>
      </w:r>
    </w:p>
    <w:p w:rsidR="00B16986" w:rsidRDefault="00B16986" w:rsidP="00C30591">
      <w:pPr>
        <w:autoSpaceDE w:val="0"/>
        <w:autoSpaceDN w:val="0"/>
        <w:adjustRightInd w:val="0"/>
        <w:jc w:val="both"/>
        <w:rPr>
          <w:rFonts w:ascii="Times New Roman" w:hAnsi="Times New Roman" w:cs="Times New Roman"/>
          <w:sz w:val="24"/>
          <w:szCs w:val="24"/>
        </w:rPr>
      </w:pPr>
      <w:r w:rsidRPr="000B4D00">
        <w:rPr>
          <w:rFonts w:ascii="Times New Roman" w:hAnsi="Times New Roman" w:cs="Times New Roman"/>
          <w:sz w:val="24"/>
          <w:szCs w:val="24"/>
        </w:rPr>
        <w:t>Ispravci u ponudi moraju biti izrađeni na način da su vidljivi (npr. nije dopustivo brisanje, premazivanje ili uklanjanje slova ili otisaka). Ispravci moraju uz navod datuma ispravka biti potvrđeni potpisom ponuditelja.</w:t>
      </w:r>
    </w:p>
    <w:p w:rsidR="00EB2192" w:rsidRDefault="00EB2192" w:rsidP="00C30591">
      <w:pPr>
        <w:autoSpaceDE w:val="0"/>
        <w:autoSpaceDN w:val="0"/>
        <w:adjustRightInd w:val="0"/>
        <w:jc w:val="both"/>
        <w:rPr>
          <w:rFonts w:ascii="Times New Roman" w:hAnsi="Times New Roman" w:cs="Times New Roman"/>
          <w:sz w:val="24"/>
          <w:szCs w:val="24"/>
        </w:rPr>
      </w:pPr>
    </w:p>
    <w:p w:rsidR="003A25A3" w:rsidRPr="000B4D00" w:rsidRDefault="003A25A3" w:rsidP="00C30591">
      <w:pPr>
        <w:autoSpaceDE w:val="0"/>
        <w:autoSpaceDN w:val="0"/>
        <w:adjustRightInd w:val="0"/>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1" w:name="_Toc481055653"/>
      <w:r w:rsidRPr="000B4D00">
        <w:rPr>
          <w:rFonts w:ascii="Times New Roman" w:hAnsi="Times New Roman" w:cs="Times New Roman"/>
          <w:sz w:val="24"/>
          <w:szCs w:val="24"/>
        </w:rPr>
        <w:t>Jezik i pismo ponude</w:t>
      </w:r>
      <w:bookmarkEnd w:id="21"/>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Ponude se moraju izraditi na hrvatskom jeziku i latiničnom pismu. Sva dokumentacija koja se prilaže uz ponudu mora biti na hrvatskom jeziku. Iznimno pojedini dijelovi ponude (isključivo pojedine riječi ili sintagme) mogu biti i na stranom jeziku, i to samo za pojmovlje za koje ne postoji ili odgovarajuće ili uvriježeno stručno pojmovlje na hrvatskom jeziku, a koje se u stručnom sektorskom jeziku rabi kao takvo i samorazumljivo je na stranom jeziku. Službeni dokumenti koje izdaju državna i javnopravna tijela, a koja nisu napisani hrvatskim jezikom moraju biti prevedeni na hrvatski jezik po ovlaštenom sudskom tumaču.</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2" w:name="_Toc481055654"/>
      <w:r w:rsidRPr="000B4D00">
        <w:rPr>
          <w:rFonts w:ascii="Times New Roman" w:hAnsi="Times New Roman" w:cs="Times New Roman"/>
          <w:sz w:val="24"/>
          <w:szCs w:val="24"/>
        </w:rPr>
        <w:t>Način dostave</w:t>
      </w:r>
      <w:bookmarkEnd w:id="22"/>
    </w:p>
    <w:p w:rsidR="00B16986" w:rsidRPr="000B4D00" w:rsidRDefault="00B16986" w:rsidP="008B4655">
      <w:pPr>
        <w:pStyle w:val="Heading2"/>
        <w:spacing w:before="0" w:line="240" w:lineRule="auto"/>
        <w:ind w:left="992"/>
        <w:jc w:val="both"/>
        <w:rPr>
          <w:rFonts w:ascii="Times New Roman" w:hAnsi="Times New Roman" w:cs="Times New Roman"/>
          <w:sz w:val="24"/>
          <w:szCs w:val="24"/>
        </w:rPr>
      </w:pPr>
    </w:p>
    <w:p w:rsidR="00B16986" w:rsidRPr="000B4D00" w:rsidRDefault="00B16986" w:rsidP="00C30591">
      <w:pPr>
        <w:pStyle w:val="BodyText"/>
        <w:spacing w:after="0"/>
        <w:jc w:val="both"/>
        <w:rPr>
          <w:rFonts w:ascii="Times New Roman" w:hAnsi="Times New Roman" w:cs="Times New Roman"/>
          <w:sz w:val="24"/>
          <w:szCs w:val="24"/>
        </w:rPr>
      </w:pPr>
      <w:r w:rsidRPr="000B4D00">
        <w:rPr>
          <w:rFonts w:ascii="Times New Roman" w:hAnsi="Times New Roman" w:cs="Times New Roman"/>
          <w:sz w:val="24"/>
          <w:szCs w:val="24"/>
        </w:rPr>
        <w:t>Ponuda se u zatvorenoj omotnici dostavlja na adresu naručitelja:</w:t>
      </w:r>
    </w:p>
    <w:p w:rsidR="00B16986" w:rsidRPr="000B4D00" w:rsidRDefault="00B16986" w:rsidP="00C30591">
      <w:pPr>
        <w:pStyle w:val="BodyText"/>
        <w:spacing w:after="0"/>
        <w:jc w:val="both"/>
        <w:rPr>
          <w:sz w:val="24"/>
          <w:szCs w:val="24"/>
        </w:rPr>
      </w:pPr>
    </w:p>
    <w:p w:rsidR="00B16986" w:rsidRPr="000B4D00" w:rsidRDefault="00B16986" w:rsidP="00C30591">
      <w:pPr>
        <w:jc w:val="both"/>
        <w:rPr>
          <w:rFonts w:ascii="Times New Roman" w:hAnsi="Times New Roman" w:cs="Times New Roman"/>
          <w:sz w:val="24"/>
          <w:szCs w:val="24"/>
        </w:rPr>
      </w:pPr>
      <w:r w:rsidRPr="000B4D00">
        <w:rPr>
          <w:rFonts w:ascii="Times New Roman" w:hAnsi="Times New Roman" w:cs="Times New Roman"/>
          <w:b/>
          <w:bCs/>
          <w:sz w:val="24"/>
          <w:szCs w:val="24"/>
        </w:rPr>
        <w:t>UDRUGA ''TREĆA ŽIVOTNA DOB'', VELIKA 1, 32224 TRPINJA</w:t>
      </w:r>
    </w:p>
    <w:p w:rsidR="00B16986" w:rsidRPr="000B4D00" w:rsidRDefault="00B16986" w:rsidP="00C30591">
      <w:pPr>
        <w:jc w:val="both"/>
        <w:rPr>
          <w:rFonts w:ascii="Times New Roman" w:hAnsi="Times New Roman" w:cs="Times New Roman"/>
          <w:sz w:val="24"/>
          <w:szCs w:val="24"/>
        </w:rPr>
      </w:pPr>
      <w:r w:rsidRPr="000B4D00">
        <w:rPr>
          <w:rFonts w:ascii="Times New Roman" w:hAnsi="Times New Roman" w:cs="Times New Roman"/>
          <w:sz w:val="24"/>
          <w:szCs w:val="24"/>
        </w:rPr>
        <w:t>Ponude se predaju neposredno ili preporučenom poštanskom pošiljkom na adresu naručitelja, u zatvorenoj omotnici na kojoj mora biti naznačeno:</w:t>
      </w:r>
    </w:p>
    <w:p w:rsidR="00B16986" w:rsidRPr="000B4D00" w:rsidRDefault="00B16986" w:rsidP="00C30591">
      <w:pPr>
        <w:jc w:val="both"/>
        <w:rPr>
          <w:rFonts w:ascii="Times New Roman" w:hAnsi="Times New Roman" w:cs="Times New Roman"/>
          <w:sz w:val="24"/>
          <w:szCs w:val="24"/>
        </w:rPr>
      </w:pPr>
      <w:r w:rsidRPr="000B4D00">
        <w:rPr>
          <w:rFonts w:ascii="Times New Roman" w:hAnsi="Times New Roman" w:cs="Times New Roman"/>
          <w:sz w:val="24"/>
          <w:szCs w:val="24"/>
        </w:rPr>
        <w:t xml:space="preserve">- na prednjoj strani:  </w:t>
      </w:r>
    </w:p>
    <w:p w:rsidR="00B16986" w:rsidRPr="000B4D00" w:rsidRDefault="00B16986" w:rsidP="00C30591">
      <w:pPr>
        <w:tabs>
          <w:tab w:val="num" w:pos="0"/>
        </w:tabs>
        <w:jc w:val="center"/>
        <w:rPr>
          <w:rFonts w:ascii="Times New Roman" w:hAnsi="Times New Roman" w:cs="Times New Roman"/>
          <w:b/>
          <w:bCs/>
          <w:i/>
          <w:iCs/>
          <w:sz w:val="24"/>
          <w:szCs w:val="24"/>
        </w:rPr>
      </w:pPr>
      <w:r w:rsidRPr="000B4D00">
        <w:rPr>
          <w:rFonts w:ascii="Times New Roman" w:hAnsi="Times New Roman" w:cs="Times New Roman"/>
          <w:b/>
          <w:bCs/>
          <w:sz w:val="24"/>
          <w:szCs w:val="24"/>
        </w:rPr>
        <w:t xml:space="preserve"> UDRUGA ''TREĆA ŽIVOTNA DOB''</w:t>
      </w:r>
    </w:p>
    <w:p w:rsidR="00B16986" w:rsidRPr="000B4D00" w:rsidRDefault="00B16986" w:rsidP="00C30591">
      <w:pPr>
        <w:tabs>
          <w:tab w:val="num" w:pos="0"/>
        </w:tabs>
        <w:jc w:val="center"/>
        <w:rPr>
          <w:rFonts w:ascii="Times New Roman" w:hAnsi="Times New Roman" w:cs="Times New Roman"/>
          <w:b/>
          <w:bCs/>
          <w:i/>
          <w:iCs/>
          <w:sz w:val="24"/>
          <w:szCs w:val="24"/>
        </w:rPr>
      </w:pPr>
      <w:r w:rsidRPr="000B4D00">
        <w:rPr>
          <w:rFonts w:ascii="Times New Roman" w:hAnsi="Times New Roman" w:cs="Times New Roman"/>
          <w:b/>
          <w:bCs/>
          <w:i/>
          <w:iCs/>
          <w:sz w:val="24"/>
          <w:szCs w:val="24"/>
        </w:rPr>
        <w:t>VELIKA 1</w:t>
      </w:r>
    </w:p>
    <w:p w:rsidR="00B16986" w:rsidRPr="000B4D00" w:rsidRDefault="00B16986" w:rsidP="00C30591">
      <w:pPr>
        <w:tabs>
          <w:tab w:val="num" w:pos="0"/>
        </w:tabs>
        <w:jc w:val="center"/>
        <w:rPr>
          <w:rFonts w:ascii="Times New Roman" w:hAnsi="Times New Roman" w:cs="Times New Roman"/>
          <w:b/>
          <w:bCs/>
          <w:sz w:val="24"/>
          <w:szCs w:val="24"/>
        </w:rPr>
      </w:pPr>
      <w:r w:rsidRPr="000B4D00">
        <w:rPr>
          <w:rFonts w:ascii="Times New Roman" w:hAnsi="Times New Roman" w:cs="Times New Roman"/>
          <w:b/>
          <w:bCs/>
          <w:i/>
          <w:iCs/>
          <w:sz w:val="24"/>
          <w:szCs w:val="24"/>
        </w:rPr>
        <w:t>32224 TRPINJA</w:t>
      </w:r>
    </w:p>
    <w:p w:rsidR="00B16986" w:rsidRPr="000B4D00" w:rsidRDefault="00B16986" w:rsidP="00C30591">
      <w:pPr>
        <w:jc w:val="center"/>
        <w:rPr>
          <w:rFonts w:ascii="Times New Roman" w:hAnsi="Times New Roman" w:cs="Times New Roman"/>
          <w:b/>
          <w:bCs/>
          <w:i/>
          <w:iCs/>
          <w:sz w:val="24"/>
          <w:szCs w:val="24"/>
        </w:rPr>
      </w:pPr>
      <w:r w:rsidRPr="000B4D00">
        <w:rPr>
          <w:rFonts w:ascii="Times New Roman" w:hAnsi="Times New Roman" w:cs="Times New Roman"/>
          <w:b/>
          <w:bCs/>
          <w:i/>
          <w:iCs/>
          <w:sz w:val="24"/>
          <w:szCs w:val="24"/>
        </w:rPr>
        <w:t xml:space="preserve">Ev. br. nabave: </w:t>
      </w:r>
      <w:r w:rsidRPr="000B4D00">
        <w:rPr>
          <w:rFonts w:ascii="Times New Roman" w:hAnsi="Times New Roman" w:cs="Times New Roman"/>
          <w:b/>
          <w:bCs/>
          <w:sz w:val="24"/>
          <w:szCs w:val="24"/>
        </w:rPr>
        <w:t>UP.02.1.1.05.0056</w:t>
      </w:r>
    </w:p>
    <w:p w:rsidR="00B16986" w:rsidRPr="000B4D00" w:rsidRDefault="00B16986" w:rsidP="00CB7191">
      <w:pPr>
        <w:spacing w:after="0" w:line="240" w:lineRule="auto"/>
        <w:jc w:val="center"/>
        <w:rPr>
          <w:rFonts w:ascii="Times New Roman" w:hAnsi="Times New Roman" w:cs="Times New Roman"/>
          <w:b/>
          <w:bCs/>
          <w:sz w:val="24"/>
          <w:szCs w:val="24"/>
        </w:rPr>
      </w:pPr>
      <w:r w:rsidRPr="000B4D00">
        <w:rPr>
          <w:rFonts w:ascii="Times New Roman" w:hAnsi="Times New Roman" w:cs="Times New Roman"/>
          <w:b/>
          <w:bCs/>
          <w:i/>
          <w:iCs/>
          <w:sz w:val="24"/>
          <w:szCs w:val="24"/>
        </w:rPr>
        <w:t xml:space="preserve">Predmet nabave: </w:t>
      </w:r>
      <w:r w:rsidRPr="000B4D00">
        <w:rPr>
          <w:rFonts w:ascii="Times New Roman" w:hAnsi="Times New Roman" w:cs="Times New Roman"/>
          <w:b/>
          <w:bCs/>
          <w:sz w:val="24"/>
          <w:szCs w:val="24"/>
        </w:rPr>
        <w:t>NABAVA POTREPŠTINA ZA KUĆANSTVO</w:t>
      </w:r>
    </w:p>
    <w:p w:rsidR="00B16986" w:rsidRPr="000B4D00" w:rsidRDefault="00B16986" w:rsidP="00C30591">
      <w:pPr>
        <w:jc w:val="center"/>
        <w:rPr>
          <w:rFonts w:ascii="Times New Roman" w:hAnsi="Times New Roman" w:cs="Times New Roman"/>
          <w:b/>
          <w:bCs/>
          <w:i/>
          <w:iCs/>
          <w:sz w:val="24"/>
          <w:szCs w:val="24"/>
        </w:rPr>
      </w:pPr>
      <w:r w:rsidRPr="000B4D00">
        <w:rPr>
          <w:rFonts w:ascii="Times New Roman" w:hAnsi="Times New Roman" w:cs="Times New Roman"/>
          <w:b/>
          <w:bCs/>
          <w:i/>
          <w:iCs/>
          <w:sz w:val="24"/>
          <w:szCs w:val="24"/>
        </w:rPr>
        <w:t>››NE OTVARAJ‹‹</w:t>
      </w:r>
    </w:p>
    <w:p w:rsidR="00B16986" w:rsidRPr="000B4D00" w:rsidRDefault="00B16986" w:rsidP="00C30591">
      <w:pPr>
        <w:jc w:val="both"/>
        <w:rPr>
          <w:rFonts w:ascii="Times New Roman" w:hAnsi="Times New Roman" w:cs="Times New Roman"/>
          <w:sz w:val="24"/>
          <w:szCs w:val="24"/>
        </w:rPr>
      </w:pPr>
    </w:p>
    <w:p w:rsidR="00B16986" w:rsidRPr="000B4D00" w:rsidRDefault="00B16986" w:rsidP="00C30591">
      <w:pPr>
        <w:jc w:val="both"/>
        <w:rPr>
          <w:rFonts w:ascii="Times New Roman" w:hAnsi="Times New Roman" w:cs="Times New Roman"/>
          <w:sz w:val="24"/>
          <w:szCs w:val="24"/>
        </w:rPr>
      </w:pPr>
      <w:r w:rsidRPr="000B4D00">
        <w:rPr>
          <w:rFonts w:ascii="Times New Roman" w:hAnsi="Times New Roman" w:cs="Times New Roman"/>
          <w:sz w:val="24"/>
          <w:szCs w:val="24"/>
        </w:rPr>
        <w:t>- na poleđini:</w:t>
      </w:r>
    </w:p>
    <w:p w:rsidR="00B16986" w:rsidRPr="000B4D00" w:rsidRDefault="00B16986" w:rsidP="00160E0B">
      <w:pPr>
        <w:jc w:val="center"/>
        <w:rPr>
          <w:rFonts w:ascii="Times New Roman" w:hAnsi="Times New Roman" w:cs="Times New Roman"/>
          <w:b/>
          <w:bCs/>
          <w:i/>
          <w:iCs/>
          <w:sz w:val="24"/>
          <w:szCs w:val="24"/>
        </w:rPr>
      </w:pPr>
      <w:r w:rsidRPr="000B4D00">
        <w:rPr>
          <w:rFonts w:ascii="Times New Roman" w:hAnsi="Times New Roman" w:cs="Times New Roman"/>
          <w:b/>
          <w:bCs/>
          <w:i/>
          <w:iCs/>
          <w:sz w:val="24"/>
          <w:szCs w:val="24"/>
        </w:rPr>
        <w:t>NAZIV I ADRESA PONUDITELJA</w:t>
      </w:r>
    </w:p>
    <w:p w:rsidR="00B16986" w:rsidRPr="000B4D00" w:rsidRDefault="00B16986" w:rsidP="00C30591">
      <w:pPr>
        <w:jc w:val="both"/>
        <w:rPr>
          <w:rFonts w:ascii="Times New Roman" w:hAnsi="Times New Roman" w:cs="Times New Roman"/>
          <w:sz w:val="24"/>
          <w:szCs w:val="24"/>
        </w:rPr>
      </w:pPr>
      <w:r w:rsidRPr="000B4D00">
        <w:rPr>
          <w:rFonts w:ascii="Times New Roman" w:hAnsi="Times New Roman" w:cs="Times New Roman"/>
          <w:sz w:val="24"/>
          <w:szCs w:val="24"/>
        </w:rPr>
        <w:t xml:space="preserve">Ponuditelj samostalno određuje način dostave ponude i sam snosi rizik eventualnog gubitka </w:t>
      </w:r>
      <w:r w:rsidRPr="000B4D00">
        <w:rPr>
          <w:rFonts w:ascii="Times New Roman" w:hAnsi="Times New Roman" w:cs="Times New Roman"/>
          <w:sz w:val="24"/>
          <w:szCs w:val="24"/>
        </w:rPr>
        <w:lastRenderedPageBreak/>
        <w:t>odnosno nepravovremene dostave ponude.</w:t>
      </w:r>
    </w:p>
    <w:p w:rsidR="00B16986" w:rsidRPr="000B4D00" w:rsidRDefault="00B16986" w:rsidP="00C30591">
      <w:pPr>
        <w:jc w:val="both"/>
        <w:rPr>
          <w:rFonts w:ascii="Times New Roman" w:hAnsi="Times New Roman" w:cs="Times New Roman"/>
          <w:sz w:val="24"/>
          <w:szCs w:val="24"/>
        </w:rPr>
      </w:pPr>
      <w:r w:rsidRPr="000B4D00">
        <w:rPr>
          <w:rFonts w:ascii="Times New Roman" w:hAnsi="Times New Roman" w:cs="Times New Roman"/>
          <w:sz w:val="24"/>
          <w:szCs w:val="24"/>
        </w:rPr>
        <w:t>Naručitelj će za neposredno dostavljene ponude izdati potvrdu o primitku.</w:t>
      </w:r>
    </w:p>
    <w:p w:rsidR="00B16986" w:rsidRPr="000B4D00" w:rsidRDefault="00B16986" w:rsidP="008B4655">
      <w:pPr>
        <w:pStyle w:val="Heading2"/>
        <w:spacing w:before="0" w:line="240" w:lineRule="auto"/>
        <w:ind w:left="992"/>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3" w:name="_Toc481055655"/>
      <w:r w:rsidRPr="000B4D00">
        <w:rPr>
          <w:rFonts w:ascii="Times New Roman" w:hAnsi="Times New Roman" w:cs="Times New Roman"/>
          <w:sz w:val="24"/>
          <w:szCs w:val="24"/>
        </w:rPr>
        <w:t>Izmjena i/ili dopuna ponude i odustajanje od ponude</w:t>
      </w:r>
      <w:bookmarkEnd w:id="23"/>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U roku za dostavu ponude ponuditelj može dodatnom pravovaljano potpisanom izjavom izmijeniti svoju ponudu ili od nje odustati. Izmjena ili dopuna ponude dostavlja se na isti načinkao i ponuda s tim da se omotnica dodatno označi tekstom ''Izmjena'' odnosno ''Dopuna''. Ako ponuditelj tijekom roka za dostavu ponuda mijenja ponudu, smatra se da je ponuda dostavljena u trenutku dostave posljednje izmjene ponude. Ponuda se ne može mijenjati nakon isteka roka za dostavu ponuda.</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Nije dozvoljeno dostavljanje ponuda elektroničkim putem.</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Alternativne ponude nisu dopuštene.</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4" w:name="_Toc481055657"/>
      <w:r w:rsidRPr="000B4D00">
        <w:rPr>
          <w:rFonts w:ascii="Times New Roman" w:hAnsi="Times New Roman" w:cs="Times New Roman"/>
          <w:sz w:val="24"/>
          <w:szCs w:val="24"/>
        </w:rPr>
        <w:t>Način određivanja cijene ponude</w:t>
      </w:r>
      <w:bookmarkEnd w:id="24"/>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Cijena ponude izražava se u kunama.</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Ponuditelj će u troškovniku predmeta nabave upisati jedinične cijene svake stavke predmeta nabave i ukupnu cijenu stavke. Ako određenu uslugu, naknadu ili trošak ponuditelj neće naplaćivati ili je uračunata u cijenu neke druge stavke troškovnika, ponuditelj je obvezan upisati iznos 0,00. Ukupna cijena stavke izračunava se kao umnožak količine stavke i cijene stavke.</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Cijena ponude je zbroj svih ukupnih cijena stavki bez poreza na dodanu vrijednost koji se iskazuje zasebno.</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U cijenu ponude bez poreza na dodanu vrijednost moraju biti uračunati svi troškovi i popusti.</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Cijena ponude se piše brojkama.</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Cijena ponude je nepromjenjiva za vrijeme trajanja okvirnog sporazuma.</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w:t>
      </w:r>
      <w:r w:rsidRPr="000B4D00">
        <w:rPr>
          <w:rFonts w:ascii="Times New Roman" w:hAnsi="Times New Roman" w:cs="Times New Roman"/>
        </w:rPr>
        <w:t xml:space="preserve">  </w:t>
      </w:r>
      <w:r w:rsidRPr="000B4D00">
        <w:rPr>
          <w:rFonts w:ascii="Times New Roman" w:hAnsi="Times New Roman" w:cs="Times New Roman"/>
          <w:spacing w:val="-1"/>
          <w:sz w:val="24"/>
          <w:szCs w:val="24"/>
        </w:rPr>
        <w:t>a mjesto predviđeno za upis iznosa poreza na dodanu vrijednost ostavlja se prazno.</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5" w:name="_Toc481055658"/>
      <w:r w:rsidRPr="000B4D00">
        <w:rPr>
          <w:rFonts w:ascii="Times New Roman" w:hAnsi="Times New Roman" w:cs="Times New Roman"/>
          <w:sz w:val="24"/>
          <w:szCs w:val="24"/>
        </w:rPr>
        <w:t>Kriterij za odabir ponude</w:t>
      </w:r>
      <w:bookmarkEnd w:id="25"/>
    </w:p>
    <w:p w:rsidR="00B16986" w:rsidRPr="000B4D00" w:rsidRDefault="00B16986" w:rsidP="008B4655">
      <w:pPr>
        <w:pStyle w:val="Heading2"/>
        <w:spacing w:before="0" w:line="240" w:lineRule="auto"/>
        <w:ind w:left="1560"/>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Kriterij za odabir ponude u postupcima </w:t>
      </w:r>
      <w:r w:rsidR="00C2095F">
        <w:rPr>
          <w:rFonts w:ascii="Times New Roman" w:hAnsi="Times New Roman" w:cs="Times New Roman"/>
          <w:spacing w:val="-1"/>
          <w:sz w:val="24"/>
          <w:szCs w:val="24"/>
        </w:rPr>
        <w:t xml:space="preserve">javnog nadmetanja </w:t>
      </w:r>
      <w:r w:rsidRPr="00E4779A">
        <w:rPr>
          <w:rFonts w:ascii="Times New Roman" w:hAnsi="Times New Roman" w:cs="Times New Roman"/>
          <w:b/>
          <w:bCs/>
          <w:spacing w:val="-1"/>
          <w:sz w:val="24"/>
          <w:szCs w:val="24"/>
        </w:rPr>
        <w:t>je najbolji omjer cijene i kvalitete</w:t>
      </w:r>
      <w:r>
        <w:rPr>
          <w:rFonts w:ascii="Times New Roman" w:hAnsi="Times New Roman" w:cs="Times New Roman"/>
          <w:spacing w:val="-1"/>
          <w:sz w:val="24"/>
          <w:szCs w:val="24"/>
        </w:rPr>
        <w:t xml:space="preserve"> odnosno </w:t>
      </w:r>
      <w:r w:rsidRPr="000B4D00">
        <w:rPr>
          <w:rFonts w:ascii="Times New Roman" w:hAnsi="Times New Roman" w:cs="Times New Roman"/>
          <w:spacing w:val="-1"/>
          <w:sz w:val="24"/>
          <w:szCs w:val="24"/>
        </w:rPr>
        <w:t>ekonomski najpovoljnija ponuda.</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pStyle w:val="Heading2"/>
        <w:numPr>
          <w:ilvl w:val="2"/>
          <w:numId w:val="4"/>
        </w:numPr>
        <w:spacing w:before="0" w:line="240" w:lineRule="auto"/>
        <w:ind w:left="993" w:hanging="840"/>
        <w:jc w:val="both"/>
        <w:rPr>
          <w:rFonts w:ascii="Times New Roman" w:hAnsi="Times New Roman" w:cs="Times New Roman"/>
          <w:sz w:val="24"/>
          <w:szCs w:val="24"/>
        </w:rPr>
      </w:pPr>
      <w:bookmarkStart w:id="26" w:name="_Toc481055659"/>
      <w:r w:rsidRPr="000B4D00">
        <w:rPr>
          <w:rFonts w:ascii="Times New Roman" w:hAnsi="Times New Roman" w:cs="Times New Roman"/>
          <w:sz w:val="24"/>
          <w:szCs w:val="24"/>
        </w:rPr>
        <w:t>Relativni značaj koji se pridaje svakom pojedinom kriteriju za odabir</w:t>
      </w:r>
      <w:bookmarkEnd w:id="26"/>
      <w:r>
        <w:rPr>
          <w:rFonts w:ascii="Times New Roman" w:hAnsi="Times New Roman" w:cs="Times New Roman"/>
          <w:sz w:val="24"/>
          <w:szCs w:val="24"/>
        </w:rPr>
        <w:t xml:space="preserve"> i način </w:t>
      </w:r>
      <w:r w:rsidRPr="000B4D00">
        <w:rPr>
          <w:rFonts w:ascii="Times New Roman" w:hAnsi="Times New Roman" w:cs="Times New Roman"/>
          <w:sz w:val="24"/>
          <w:szCs w:val="24"/>
        </w:rPr>
        <w:t xml:space="preserve">izračuna </w:t>
      </w:r>
      <w:r>
        <w:rPr>
          <w:rFonts w:ascii="Times New Roman" w:hAnsi="Times New Roman" w:cs="Times New Roman"/>
          <w:sz w:val="24"/>
          <w:szCs w:val="24"/>
        </w:rPr>
        <w:t>ponude s najboljim omjerom cijene i kvalitete</w:t>
      </w:r>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rPr>
          <w:rFonts w:ascii="Times New Roman" w:hAnsi="Times New Roman" w:cs="Times New Roman"/>
        </w:rPr>
      </w:pPr>
    </w:p>
    <w:p w:rsidR="00B16986" w:rsidRPr="000B4D00" w:rsidRDefault="00B16986" w:rsidP="008B4655">
      <w:pPr>
        <w:jc w:val="both"/>
        <w:rPr>
          <w:rFonts w:ascii="Times New Roman" w:hAnsi="Times New Roman" w:cs="Times New Roman"/>
          <w:sz w:val="24"/>
          <w:szCs w:val="24"/>
        </w:rPr>
      </w:pPr>
      <w:r w:rsidRPr="000B4D00">
        <w:rPr>
          <w:rFonts w:ascii="Times New Roman" w:hAnsi="Times New Roman" w:cs="Times New Roman"/>
          <w:sz w:val="24"/>
          <w:szCs w:val="24"/>
        </w:rPr>
        <w:t xml:space="preserve">Naručitelj će odabrati </w:t>
      </w:r>
      <w:r>
        <w:rPr>
          <w:rFonts w:ascii="Times New Roman" w:hAnsi="Times New Roman" w:cs="Times New Roman"/>
          <w:sz w:val="24"/>
          <w:szCs w:val="24"/>
        </w:rPr>
        <w:t>ponudu s najboljim omjerom cijene i kvalitete</w:t>
      </w:r>
      <w:r w:rsidRPr="000B4D00">
        <w:rPr>
          <w:rFonts w:ascii="Times New Roman" w:hAnsi="Times New Roman" w:cs="Times New Roman"/>
          <w:sz w:val="24"/>
          <w:szCs w:val="24"/>
        </w:rPr>
        <w:t>, odnosno prihvatljivu ponudu s najvećim izračunatim brojem bodova prema slijedećem kriterijima i njihovim relativnim ponderima:</w:t>
      </w:r>
    </w:p>
    <w:p w:rsidR="00B16986" w:rsidRPr="000B4D00" w:rsidRDefault="00B16986" w:rsidP="008B4655">
      <w:pPr>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3020"/>
        <w:gridCol w:w="3021"/>
        <w:gridCol w:w="3021"/>
      </w:tblGrid>
      <w:tr w:rsidR="00B16986" w:rsidRPr="000B4D00">
        <w:tc>
          <w:tcPr>
            <w:tcW w:w="3020" w:type="dxa"/>
          </w:tcPr>
          <w:p w:rsidR="00B16986" w:rsidRPr="000B4D00" w:rsidRDefault="00B16986" w:rsidP="008B4655">
            <w:pPr>
              <w:rPr>
                <w:rFonts w:ascii="Times New Roman" w:hAnsi="Times New Roman" w:cs="Times New Roman"/>
                <w:b/>
                <w:bCs/>
                <w:sz w:val="24"/>
                <w:szCs w:val="24"/>
              </w:rPr>
            </w:pPr>
            <w:r w:rsidRPr="000B4D00">
              <w:rPr>
                <w:rFonts w:ascii="Times New Roman" w:hAnsi="Times New Roman" w:cs="Times New Roman"/>
                <w:b/>
                <w:bCs/>
                <w:sz w:val="24"/>
                <w:szCs w:val="24"/>
              </w:rPr>
              <w:t>CIJENA PONUDE</w:t>
            </w:r>
          </w:p>
        </w:tc>
        <w:tc>
          <w:tcPr>
            <w:tcW w:w="3021" w:type="dxa"/>
          </w:tcPr>
          <w:p w:rsidR="00B16986" w:rsidRPr="000B4D00" w:rsidRDefault="00B16986" w:rsidP="008B4655">
            <w:pPr>
              <w:rPr>
                <w:rFonts w:ascii="Times New Roman" w:hAnsi="Times New Roman" w:cs="Times New Roman"/>
                <w:sz w:val="24"/>
                <w:szCs w:val="24"/>
              </w:rPr>
            </w:pPr>
            <w:r w:rsidRPr="000B4D00">
              <w:rPr>
                <w:rFonts w:ascii="Times New Roman" w:hAnsi="Times New Roman" w:cs="Times New Roman"/>
                <w:sz w:val="24"/>
                <w:szCs w:val="24"/>
              </w:rPr>
              <w:t>udio u cijeni 90%</w:t>
            </w:r>
          </w:p>
        </w:tc>
        <w:tc>
          <w:tcPr>
            <w:tcW w:w="3021" w:type="dxa"/>
          </w:tcPr>
          <w:p w:rsidR="00B16986" w:rsidRPr="000B4D00" w:rsidRDefault="00B16986" w:rsidP="008B4655">
            <w:pPr>
              <w:rPr>
                <w:rFonts w:ascii="Times New Roman" w:hAnsi="Times New Roman" w:cs="Times New Roman"/>
                <w:sz w:val="24"/>
                <w:szCs w:val="24"/>
              </w:rPr>
            </w:pPr>
            <w:r w:rsidRPr="000B4D00">
              <w:rPr>
                <w:rFonts w:ascii="Times New Roman" w:hAnsi="Times New Roman" w:cs="Times New Roman"/>
                <w:sz w:val="24"/>
                <w:szCs w:val="24"/>
              </w:rPr>
              <w:t>najviše 90 bodova</w:t>
            </w:r>
          </w:p>
        </w:tc>
      </w:tr>
      <w:tr w:rsidR="00B16986" w:rsidRPr="000B4D00">
        <w:tc>
          <w:tcPr>
            <w:tcW w:w="3020" w:type="dxa"/>
          </w:tcPr>
          <w:p w:rsidR="00B16986" w:rsidRPr="000B4D00" w:rsidRDefault="00B16986" w:rsidP="008B4655">
            <w:pPr>
              <w:rPr>
                <w:rFonts w:ascii="Times New Roman" w:hAnsi="Times New Roman" w:cs="Times New Roman"/>
                <w:b/>
                <w:bCs/>
                <w:sz w:val="24"/>
                <w:szCs w:val="24"/>
              </w:rPr>
            </w:pPr>
            <w:r w:rsidRPr="000B4D00">
              <w:rPr>
                <w:rFonts w:ascii="Times New Roman" w:hAnsi="Times New Roman" w:cs="Times New Roman"/>
                <w:b/>
                <w:bCs/>
                <w:sz w:val="24"/>
                <w:szCs w:val="24"/>
              </w:rPr>
              <w:t>ROK ISPORUKE</w:t>
            </w:r>
          </w:p>
        </w:tc>
        <w:tc>
          <w:tcPr>
            <w:tcW w:w="3021" w:type="dxa"/>
          </w:tcPr>
          <w:p w:rsidR="00B16986" w:rsidRPr="000B4D00" w:rsidRDefault="00B16986" w:rsidP="008B4655">
            <w:pPr>
              <w:rPr>
                <w:rFonts w:ascii="Times New Roman" w:hAnsi="Times New Roman" w:cs="Times New Roman"/>
                <w:sz w:val="24"/>
                <w:szCs w:val="24"/>
              </w:rPr>
            </w:pPr>
            <w:r w:rsidRPr="000B4D00">
              <w:rPr>
                <w:rFonts w:ascii="Times New Roman" w:hAnsi="Times New Roman" w:cs="Times New Roman"/>
                <w:sz w:val="24"/>
                <w:szCs w:val="24"/>
              </w:rPr>
              <w:t>udio u cijeni 10%</w:t>
            </w:r>
          </w:p>
        </w:tc>
        <w:tc>
          <w:tcPr>
            <w:tcW w:w="3021" w:type="dxa"/>
          </w:tcPr>
          <w:p w:rsidR="00B16986" w:rsidRPr="000B4D00" w:rsidRDefault="00B16986" w:rsidP="008B4655">
            <w:pPr>
              <w:rPr>
                <w:rFonts w:ascii="Times New Roman" w:hAnsi="Times New Roman" w:cs="Times New Roman"/>
                <w:sz w:val="24"/>
                <w:szCs w:val="24"/>
              </w:rPr>
            </w:pPr>
            <w:r w:rsidRPr="000B4D00">
              <w:rPr>
                <w:rFonts w:ascii="Times New Roman" w:hAnsi="Times New Roman" w:cs="Times New Roman"/>
                <w:sz w:val="24"/>
                <w:szCs w:val="24"/>
              </w:rPr>
              <w:t>najviše 10 bodova</w:t>
            </w:r>
          </w:p>
        </w:tc>
      </w:tr>
    </w:tbl>
    <w:p w:rsidR="00B16986" w:rsidRPr="000B4D00" w:rsidRDefault="00B16986" w:rsidP="008B4655">
      <w:pPr>
        <w:rPr>
          <w:rFonts w:ascii="Times New Roman" w:hAnsi="Times New Roman" w:cs="Times New Roman"/>
          <w:sz w:val="24"/>
          <w:szCs w:val="24"/>
        </w:rPr>
      </w:pPr>
    </w:p>
    <w:p w:rsidR="00B16986" w:rsidRPr="000B4D00" w:rsidRDefault="00B16986" w:rsidP="008B4655">
      <w:pPr>
        <w:rPr>
          <w:rFonts w:ascii="Times New Roman" w:hAnsi="Times New Roman" w:cs="Times New Roman"/>
          <w:sz w:val="24"/>
          <w:szCs w:val="24"/>
        </w:rPr>
      </w:pPr>
      <w:r w:rsidRPr="000B4D00">
        <w:rPr>
          <w:rFonts w:ascii="Times New Roman" w:hAnsi="Times New Roman" w:cs="Times New Roman"/>
          <w:sz w:val="24"/>
          <w:szCs w:val="24"/>
        </w:rPr>
        <w:t xml:space="preserve">Bodovanje ponude čini zbroj </w:t>
      </w:r>
      <w:r w:rsidRPr="000B4D00">
        <w:rPr>
          <w:rFonts w:ascii="Times New Roman" w:hAnsi="Times New Roman" w:cs="Times New Roman"/>
          <w:b/>
          <w:bCs/>
          <w:sz w:val="24"/>
          <w:szCs w:val="24"/>
        </w:rPr>
        <w:t>financijskog</w:t>
      </w:r>
      <w:r w:rsidRPr="000B4D00">
        <w:rPr>
          <w:rFonts w:ascii="Times New Roman" w:hAnsi="Times New Roman" w:cs="Times New Roman"/>
          <w:sz w:val="24"/>
          <w:szCs w:val="24"/>
        </w:rPr>
        <w:t xml:space="preserve"> (cijena) i </w:t>
      </w:r>
      <w:r w:rsidRPr="000B4D00">
        <w:rPr>
          <w:rFonts w:ascii="Times New Roman" w:hAnsi="Times New Roman" w:cs="Times New Roman"/>
          <w:b/>
          <w:bCs/>
          <w:sz w:val="24"/>
          <w:szCs w:val="24"/>
        </w:rPr>
        <w:t>nefinancijskog</w:t>
      </w:r>
      <w:r w:rsidRPr="000B4D00">
        <w:rPr>
          <w:rFonts w:ascii="Times New Roman" w:hAnsi="Times New Roman" w:cs="Times New Roman"/>
          <w:sz w:val="24"/>
          <w:szCs w:val="24"/>
        </w:rPr>
        <w:t xml:space="preserve"> (rok isporuke) kriterija, zaokruženo na dvije decimale, odnosno:</w:t>
      </w:r>
    </w:p>
    <w:p w:rsidR="00B16986" w:rsidRPr="000B4D00" w:rsidRDefault="00B16986" w:rsidP="008B4655">
      <w:pPr>
        <w:rPr>
          <w:rFonts w:ascii="Times New Roman" w:hAnsi="Times New Roman" w:cs="Times New Roman"/>
          <w:b/>
          <w:bCs/>
          <w:sz w:val="24"/>
          <w:szCs w:val="24"/>
        </w:rPr>
      </w:pPr>
      <w:r w:rsidRPr="000B4D00">
        <w:rPr>
          <w:rFonts w:ascii="Times New Roman" w:hAnsi="Times New Roman" w:cs="Times New Roman"/>
          <w:b/>
          <w:bCs/>
          <w:sz w:val="24"/>
          <w:szCs w:val="24"/>
        </w:rPr>
        <w:t>OP(ocjena ponude) = KCP (kriterij cijene ponude) + KRI (kriterij roka isporuke)</w:t>
      </w:r>
    </w:p>
    <w:p w:rsidR="00B16986" w:rsidRPr="000B4D00" w:rsidRDefault="00B16986" w:rsidP="008B4655">
      <w:pPr>
        <w:rPr>
          <w:rFonts w:ascii="Times New Roman" w:hAnsi="Times New Roman" w:cs="Times New Roman"/>
          <w:sz w:val="24"/>
          <w:szCs w:val="24"/>
        </w:rPr>
      </w:pPr>
      <w:r w:rsidRPr="000B4D00">
        <w:rPr>
          <w:rFonts w:ascii="Times New Roman" w:hAnsi="Times New Roman" w:cs="Times New Roman"/>
          <w:sz w:val="24"/>
          <w:szCs w:val="24"/>
        </w:rPr>
        <w:t>Izračun bodova po pojedinim kriterijima obavljati će se na slijedeći način:</w:t>
      </w:r>
    </w:p>
    <w:p w:rsidR="00B16986" w:rsidRPr="000B4D00" w:rsidRDefault="00DF2D8A" w:rsidP="008B4655">
      <w:pPr>
        <w:rPr>
          <w:rFonts w:ascii="Times New Roman" w:hAnsi="Times New Roman" w:cs="Times New Roman"/>
          <w:sz w:val="24"/>
          <w:szCs w:val="24"/>
        </w:rPr>
      </w:pPr>
      <w:r>
        <w:rPr>
          <w:rFonts w:ascii="Times New Roman" w:hAnsi="Times New Roman" w:cs="Times New Roman"/>
          <w:sz w:val="24"/>
          <w:szCs w:val="24"/>
        </w:rPr>
        <w:t xml:space="preserve">KCP – Financijski </w:t>
      </w:r>
      <w:r w:rsidR="00B16986" w:rsidRPr="000B4D00">
        <w:rPr>
          <w:rFonts w:ascii="Times New Roman" w:hAnsi="Times New Roman" w:cs="Times New Roman"/>
          <w:sz w:val="24"/>
          <w:szCs w:val="24"/>
        </w:rPr>
        <w:t>dio ponude (90% udjela)</w:t>
      </w:r>
    </w:p>
    <w:p w:rsidR="00B16986" w:rsidRPr="000B4D00" w:rsidRDefault="00B16986" w:rsidP="008B4655">
      <w:pPr>
        <w:jc w:val="both"/>
        <w:rPr>
          <w:rFonts w:ascii="Times New Roman" w:hAnsi="Times New Roman" w:cs="Times New Roman"/>
          <w:sz w:val="24"/>
          <w:szCs w:val="24"/>
        </w:rPr>
      </w:pPr>
      <w:r w:rsidRPr="000B4D00">
        <w:rPr>
          <w:rFonts w:ascii="Times New Roman" w:hAnsi="Times New Roman" w:cs="Times New Roman"/>
          <w:sz w:val="24"/>
          <w:szCs w:val="24"/>
        </w:rPr>
        <w:t>Maksimalan broj bodova dobiva prihvatljiva ponuda s najnižom ponuđenom cijenom, a ostalim prihvatljivim ponudama broj bodova umanjuje se u omjeru ponuđenih cijena prema slijedećoj ponuđenoj cijeni. Tada se bodovna vrijednost ponuđene cijene izračunava po slijedećoj formuli:</w:t>
      </w:r>
    </w:p>
    <w:p w:rsidR="00B16986" w:rsidRPr="000B4D00" w:rsidRDefault="00DF2D8A" w:rsidP="008B4655">
      <w:pPr>
        <w:rPr>
          <w:rFonts w:ascii="Times New Roman" w:hAnsi="Times New Roman" w:cs="Times New Roman"/>
          <w:sz w:val="24"/>
          <w:szCs w:val="24"/>
        </w:rPr>
      </w:pPr>
      <w:r>
        <w:rPr>
          <w:rFonts w:ascii="Times New Roman" w:hAnsi="Times New Roman" w:cs="Times New Roman"/>
          <w:b/>
          <w:bCs/>
          <w:sz w:val="24"/>
          <w:szCs w:val="24"/>
        </w:rPr>
        <w:t>KCP</w:t>
      </w:r>
      <w:r w:rsidR="00B16986" w:rsidRPr="000B4D00">
        <w:rPr>
          <w:rFonts w:ascii="Times New Roman" w:hAnsi="Times New Roman" w:cs="Times New Roman"/>
          <w:b/>
          <w:bCs/>
          <w:sz w:val="24"/>
          <w:szCs w:val="24"/>
        </w:rPr>
        <w:t xml:space="preserve"> =</w:t>
      </w:r>
      <w:r w:rsidR="00B16986" w:rsidRPr="000B4D00">
        <w:rPr>
          <w:rFonts w:ascii="Times New Roman" w:hAnsi="Times New Roman" w:cs="Times New Roman"/>
          <w:sz w:val="24"/>
          <w:szCs w:val="24"/>
        </w:rPr>
        <w:t xml:space="preserve"> </w:t>
      </w:r>
      <w:r w:rsidR="00B16986" w:rsidRPr="000B4D00">
        <w:rPr>
          <w:rFonts w:ascii="Times New Roman" w:hAnsi="Times New Roman" w:cs="Times New Roman"/>
          <w:b/>
          <w:bCs/>
          <w:sz w:val="24"/>
          <w:szCs w:val="24"/>
        </w:rPr>
        <w:t>najniža ponuđena cijena/cijena ponude koja je predmet ocijene</w:t>
      </w:r>
      <w:r w:rsidR="00B16986" w:rsidRPr="000B4D00">
        <w:rPr>
          <w:rFonts w:ascii="Times New Roman" w:hAnsi="Times New Roman" w:cs="Times New Roman"/>
          <w:b/>
          <w:bCs/>
        </w:rPr>
        <w:t xml:space="preserve"> </w:t>
      </w:r>
      <w:r w:rsidR="00B16986" w:rsidRPr="000B4D00">
        <w:rPr>
          <w:rFonts w:ascii="Times New Roman" w:hAnsi="Times New Roman" w:cs="Times New Roman"/>
          <w:b/>
          <w:bCs/>
          <w:sz w:val="24"/>
          <w:szCs w:val="24"/>
        </w:rPr>
        <w:t xml:space="preserve">x 90 </w:t>
      </w:r>
      <w:r w:rsidR="00B16986" w:rsidRPr="000B4D00">
        <w:rPr>
          <w:rFonts w:ascii="Times New Roman" w:hAnsi="Times New Roman" w:cs="Times New Roman"/>
          <w:sz w:val="24"/>
          <w:szCs w:val="24"/>
        </w:rPr>
        <w:t>(broj bodova za KCP)</w:t>
      </w:r>
    </w:p>
    <w:p w:rsidR="00B16986" w:rsidRDefault="00B16986" w:rsidP="008B4655">
      <w:pPr>
        <w:jc w:val="both"/>
        <w:rPr>
          <w:rFonts w:ascii="Times New Roman" w:hAnsi="Times New Roman" w:cs="Times New Roman"/>
          <w:sz w:val="24"/>
          <w:szCs w:val="24"/>
        </w:rPr>
      </w:pPr>
      <w:r w:rsidRPr="000B4D00">
        <w:rPr>
          <w:rFonts w:ascii="Times New Roman" w:hAnsi="Times New Roman" w:cs="Times New Roman"/>
          <w:sz w:val="24"/>
          <w:szCs w:val="24"/>
        </w:rPr>
        <w:t xml:space="preserve">Temeljem vrednovanja ponude po KRI najviše se može dobiti 10 bodova. Maksimalni rok isporuke je 7 dana, a minimalni rok isporuke koji se uzima u obzir je 2 dana. Ukoliko se nudi rok isporuke kraći od 2 dana, smatrat će se da je ponuđeni minimalni rok koji se uzima u </w:t>
      </w:r>
      <w:r w:rsidRPr="000B4D00">
        <w:rPr>
          <w:rFonts w:ascii="Times New Roman" w:hAnsi="Times New Roman" w:cs="Times New Roman"/>
          <w:sz w:val="24"/>
          <w:szCs w:val="24"/>
        </w:rPr>
        <w:lastRenderedPageBreak/>
        <w:t>obzir. Bodovna vrijednost ponuđenog roka isporuke se izračunava na slijedeći način:</w:t>
      </w:r>
    </w:p>
    <w:p w:rsidR="00C2095F" w:rsidRPr="000B4D00" w:rsidRDefault="00C2095F" w:rsidP="008B4655">
      <w:pPr>
        <w:jc w:val="both"/>
        <w:rPr>
          <w:rFonts w:ascii="Times New Roman" w:hAnsi="Times New Roman" w:cs="Times New Roman"/>
          <w:sz w:val="24"/>
          <w:szCs w:val="24"/>
        </w:rPr>
      </w:pPr>
    </w:p>
    <w:tbl>
      <w:tblPr>
        <w:tblW w:w="666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1"/>
        <w:gridCol w:w="3262"/>
      </w:tblGrid>
      <w:tr w:rsidR="00B16986" w:rsidRPr="000B4D00">
        <w:tc>
          <w:tcPr>
            <w:tcW w:w="3401"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rok isporuke 7 dana</w:t>
            </w:r>
          </w:p>
        </w:tc>
        <w:tc>
          <w:tcPr>
            <w:tcW w:w="3262"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0 boda</w:t>
            </w:r>
          </w:p>
        </w:tc>
      </w:tr>
      <w:tr w:rsidR="00B16986" w:rsidRPr="000B4D00">
        <w:tc>
          <w:tcPr>
            <w:tcW w:w="3401"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rok isporuke 6 dana</w:t>
            </w:r>
          </w:p>
        </w:tc>
        <w:tc>
          <w:tcPr>
            <w:tcW w:w="3262"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2 boda</w:t>
            </w:r>
          </w:p>
        </w:tc>
      </w:tr>
      <w:tr w:rsidR="00B16986" w:rsidRPr="000B4D00">
        <w:tc>
          <w:tcPr>
            <w:tcW w:w="3401"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rok isporuke 5 dana</w:t>
            </w:r>
          </w:p>
        </w:tc>
        <w:tc>
          <w:tcPr>
            <w:tcW w:w="3262"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4 boda</w:t>
            </w:r>
          </w:p>
        </w:tc>
      </w:tr>
      <w:tr w:rsidR="00B16986" w:rsidRPr="000B4D00">
        <w:tc>
          <w:tcPr>
            <w:tcW w:w="3401"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rok isporuke 4 dana</w:t>
            </w:r>
          </w:p>
        </w:tc>
        <w:tc>
          <w:tcPr>
            <w:tcW w:w="3262"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6 bodova</w:t>
            </w:r>
          </w:p>
        </w:tc>
      </w:tr>
      <w:tr w:rsidR="00B16986" w:rsidRPr="000B4D00">
        <w:tc>
          <w:tcPr>
            <w:tcW w:w="3401"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rok isporuke 3 dana</w:t>
            </w:r>
          </w:p>
        </w:tc>
        <w:tc>
          <w:tcPr>
            <w:tcW w:w="3262"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8 bodova</w:t>
            </w:r>
          </w:p>
        </w:tc>
      </w:tr>
      <w:tr w:rsidR="00B16986" w:rsidRPr="000B4D00">
        <w:tc>
          <w:tcPr>
            <w:tcW w:w="3401"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rok isporuke 2 dana</w:t>
            </w:r>
          </w:p>
        </w:tc>
        <w:tc>
          <w:tcPr>
            <w:tcW w:w="3262" w:type="dxa"/>
          </w:tcPr>
          <w:p w:rsidR="00B16986" w:rsidRPr="000B4D00" w:rsidRDefault="00B16986" w:rsidP="006B1EA8">
            <w:pPr>
              <w:spacing w:after="0" w:line="240" w:lineRule="auto"/>
              <w:jc w:val="center"/>
              <w:rPr>
                <w:rFonts w:ascii="Times New Roman" w:hAnsi="Times New Roman" w:cs="Times New Roman"/>
              </w:rPr>
            </w:pPr>
            <w:r w:rsidRPr="000B4D00">
              <w:rPr>
                <w:rFonts w:ascii="Times New Roman" w:hAnsi="Times New Roman" w:cs="Times New Roman"/>
              </w:rPr>
              <w:t>10 bodova</w:t>
            </w:r>
          </w:p>
        </w:tc>
      </w:tr>
    </w:tbl>
    <w:p w:rsidR="00B16986" w:rsidRPr="000B4D00" w:rsidRDefault="00B16986" w:rsidP="008B4655">
      <w:pPr>
        <w:jc w:val="both"/>
        <w:rPr>
          <w:rFonts w:ascii="Times New Roman" w:hAnsi="Times New Roman" w:cs="Times New Roman"/>
          <w:sz w:val="24"/>
          <w:szCs w:val="24"/>
        </w:rPr>
      </w:pPr>
    </w:p>
    <w:p w:rsidR="00EA1AE5" w:rsidRDefault="00B16986" w:rsidP="008B4655">
      <w:pPr>
        <w:jc w:val="both"/>
        <w:rPr>
          <w:rFonts w:ascii="Times New Roman" w:hAnsi="Times New Roman" w:cs="Times New Roman"/>
          <w:sz w:val="24"/>
          <w:szCs w:val="24"/>
        </w:rPr>
      </w:pPr>
      <w:r w:rsidRPr="000B4D00">
        <w:rPr>
          <w:rFonts w:ascii="Times New Roman" w:hAnsi="Times New Roman" w:cs="Times New Roman"/>
          <w:sz w:val="24"/>
          <w:szCs w:val="24"/>
        </w:rPr>
        <w:t xml:space="preserve">Rok isporuke moguće je iskazivati isključivo cijelim brojem u danima, kako je iskazano u gornjoj tablici, a dostavlja se u obliku </w:t>
      </w:r>
      <w:r w:rsidRPr="000B4D00">
        <w:rPr>
          <w:rFonts w:ascii="Times New Roman" w:hAnsi="Times New Roman" w:cs="Times New Roman"/>
          <w:b/>
          <w:bCs/>
          <w:sz w:val="24"/>
          <w:szCs w:val="24"/>
        </w:rPr>
        <w:t>izjave ponuditelja</w:t>
      </w:r>
      <w:r w:rsidR="00EA1AE5">
        <w:rPr>
          <w:rFonts w:ascii="Times New Roman" w:hAnsi="Times New Roman" w:cs="Times New Roman"/>
          <w:b/>
          <w:bCs/>
          <w:sz w:val="24"/>
          <w:szCs w:val="24"/>
        </w:rPr>
        <w:t xml:space="preserve"> (prilog IV)</w:t>
      </w:r>
      <w:r w:rsidRPr="000B4D00">
        <w:rPr>
          <w:rFonts w:ascii="Times New Roman" w:hAnsi="Times New Roman" w:cs="Times New Roman"/>
          <w:sz w:val="24"/>
          <w:szCs w:val="24"/>
        </w:rPr>
        <w:t xml:space="preserve">. </w:t>
      </w:r>
    </w:p>
    <w:p w:rsidR="00B16986" w:rsidRPr="000B4D00" w:rsidRDefault="00B16986" w:rsidP="008B4655">
      <w:pPr>
        <w:jc w:val="both"/>
        <w:rPr>
          <w:rFonts w:ascii="Times New Roman" w:hAnsi="Times New Roman" w:cs="Times New Roman"/>
          <w:sz w:val="24"/>
          <w:szCs w:val="24"/>
        </w:rPr>
      </w:pPr>
      <w:r w:rsidRPr="000B4D00">
        <w:rPr>
          <w:rFonts w:ascii="Times New Roman" w:hAnsi="Times New Roman" w:cs="Times New Roman"/>
          <w:sz w:val="24"/>
          <w:szCs w:val="24"/>
        </w:rPr>
        <w:t>Bodovanje ponude čini zbroj financijskog (cijena) i nefinancijskog (rok isporuke) kriterija, zaokruženo na dvije decimale, odnosno:</w:t>
      </w:r>
    </w:p>
    <w:p w:rsidR="00B16986" w:rsidRPr="000B4D00" w:rsidRDefault="00B16986" w:rsidP="008B4655">
      <w:pPr>
        <w:rPr>
          <w:rFonts w:ascii="Times New Roman" w:hAnsi="Times New Roman" w:cs="Times New Roman"/>
          <w:sz w:val="24"/>
          <w:szCs w:val="24"/>
        </w:rPr>
      </w:pPr>
      <w:r w:rsidRPr="000B4D00">
        <w:rPr>
          <w:rFonts w:ascii="Times New Roman" w:hAnsi="Times New Roman" w:cs="Times New Roman"/>
          <w:sz w:val="24"/>
          <w:szCs w:val="24"/>
        </w:rPr>
        <w:t>OP(ocjena ponude) = KCP (kriterij cijene ponude) + KRI (kriterij roka isporuke)</w:t>
      </w:r>
    </w:p>
    <w:p w:rsidR="00B16986" w:rsidRPr="000B4D00" w:rsidRDefault="00B16986" w:rsidP="008B4655">
      <w:pPr>
        <w:rPr>
          <w:rFonts w:ascii="Times New Roman" w:hAnsi="Times New Roman" w:cs="Times New Roman"/>
          <w:sz w:val="24"/>
          <w:szCs w:val="24"/>
        </w:rPr>
      </w:pPr>
      <w:r w:rsidRPr="000B4D00">
        <w:rPr>
          <w:rFonts w:ascii="Times New Roman" w:hAnsi="Times New Roman" w:cs="Times New Roman"/>
          <w:sz w:val="24"/>
          <w:szCs w:val="24"/>
        </w:rPr>
        <w:t>U slučaju da su dvije ili više ponuda jednako rangirane prema kriteriju odabira,naručitelj će odabrati ponudu koja je zaprimljena ranije.</w:t>
      </w:r>
    </w:p>
    <w:p w:rsidR="00B16986" w:rsidRPr="000B4D00" w:rsidRDefault="00B16986" w:rsidP="008B4655">
      <w:pPr>
        <w:pStyle w:val="Heading2"/>
        <w:spacing w:before="0" w:line="240" w:lineRule="auto"/>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7" w:name="_Toc481055661"/>
      <w:r w:rsidRPr="000B4D00">
        <w:rPr>
          <w:rFonts w:ascii="Times New Roman" w:hAnsi="Times New Roman" w:cs="Times New Roman"/>
          <w:sz w:val="24"/>
          <w:szCs w:val="24"/>
        </w:rPr>
        <w:t>Rok valjanosti ponude</w:t>
      </w:r>
      <w:bookmarkEnd w:id="27"/>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Rok valjanosti ponude je najmanje </w:t>
      </w:r>
      <w:r w:rsidRPr="000B4D00">
        <w:rPr>
          <w:rFonts w:ascii="Times New Roman" w:hAnsi="Times New Roman" w:cs="Times New Roman"/>
          <w:b/>
          <w:bCs/>
          <w:spacing w:val="-1"/>
          <w:sz w:val="24"/>
          <w:szCs w:val="24"/>
        </w:rPr>
        <w:t>120</w:t>
      </w:r>
      <w:r w:rsidRPr="000B4D00">
        <w:rPr>
          <w:rFonts w:ascii="Times New Roman" w:hAnsi="Times New Roman" w:cs="Times New Roman"/>
          <w:spacing w:val="-1"/>
          <w:sz w:val="24"/>
          <w:szCs w:val="24"/>
        </w:rPr>
        <w:t xml:space="preserve"> dana od isteka roka za dostavu ponuda. </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Ponuda obvezuje ponuditelja do isteka roka valjanosti ponude, a na zahtjev Naručitelja Ponuditelj može produžiti rok valjanosti svoje ponude.</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3B4827" w:rsidRDefault="00B16986" w:rsidP="003B4827"/>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28" w:name="_Toc481055663"/>
      <w:r w:rsidRPr="000B4D00">
        <w:rPr>
          <w:rFonts w:ascii="Times New Roman" w:hAnsi="Times New Roman" w:cs="Times New Roman"/>
          <w:sz w:val="24"/>
          <w:szCs w:val="24"/>
        </w:rPr>
        <w:t>Izuzetno niske ponude</w:t>
      </w:r>
      <w:bookmarkEnd w:id="28"/>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spacing w:after="0" w:line="240" w:lineRule="auto"/>
        <w:jc w:val="both"/>
        <w:rPr>
          <w:rStyle w:val="Hyperlink"/>
          <w:rFonts w:ascii="Times New Roman" w:hAnsi="Times New Roman" w:cs="Times New Roman"/>
          <w:color w:val="auto"/>
          <w:spacing w:val="-1"/>
          <w:sz w:val="24"/>
          <w:szCs w:val="24"/>
          <w:u w:val="none"/>
        </w:rPr>
      </w:pPr>
      <w:r w:rsidRPr="000B4D00">
        <w:rPr>
          <w:rFonts w:ascii="Times New Roman" w:hAnsi="Times New Roman" w:cs="Times New Roman"/>
          <w:spacing w:val="-1"/>
          <w:sz w:val="24"/>
          <w:szCs w:val="24"/>
        </w:rPr>
        <w:t>Naručitelj će zahtijevati od gospodarskog subjekta da, u primjernom roku ne kraćem od 5 dana, objasni cijenu ili trošak naveden u ponudi ako se čini da je ponuda izuzetno niska u odnosu na radove, robu ili usluge.</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Naručitelj može odbiti ponudu samo ako objašnjenje ili dostavljeni dokazi zadovoljavajuće ne objašnjavaju nisku predloženu razinu cijene ili troškova.</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Naručitelj će odbiti ponudu ako utvrdi da je ponuda izuzetno niska jer ne udovoljava </w:t>
      </w:r>
      <w:r w:rsidRPr="000B4D00">
        <w:rPr>
          <w:rFonts w:ascii="Times New Roman" w:hAnsi="Times New Roman" w:cs="Times New Roman"/>
          <w:spacing w:val="-1"/>
          <w:sz w:val="24"/>
          <w:szCs w:val="24"/>
        </w:rPr>
        <w:lastRenderedPageBreak/>
        <w:t>primjenjivim obvezama u području prava okoliša, socijalnog i radnog prava, uključujući kolektivne ugovore, a osobito obvezu isplate ugovorene plaće, ili odredbama međunarodnog prava okoliša, socijalnog i radnog prava.</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pStyle w:val="ListParagraph"/>
        <w:keepNext/>
        <w:keepLines/>
        <w:numPr>
          <w:ilvl w:val="0"/>
          <w:numId w:val="4"/>
        </w:numPr>
        <w:spacing w:after="0" w:line="240" w:lineRule="auto"/>
        <w:jc w:val="both"/>
        <w:rPr>
          <w:rFonts w:ascii="Times New Roman" w:hAnsi="Times New Roman" w:cs="Times New Roman"/>
          <w:b/>
          <w:bCs/>
          <w:color w:val="365F91"/>
          <w:sz w:val="28"/>
          <w:szCs w:val="28"/>
        </w:rPr>
      </w:pPr>
      <w:bookmarkStart w:id="29" w:name="_Toc481055666"/>
      <w:r w:rsidRPr="000B4D00">
        <w:rPr>
          <w:rFonts w:ascii="Times New Roman" w:hAnsi="Times New Roman" w:cs="Times New Roman"/>
          <w:b/>
          <w:bCs/>
          <w:color w:val="365F91"/>
          <w:sz w:val="28"/>
          <w:szCs w:val="28"/>
        </w:rPr>
        <w:t>Ostale odredbe</w:t>
      </w:r>
      <w:bookmarkEnd w:id="29"/>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30" w:name="_Toc481055668"/>
      <w:r w:rsidRPr="000B4D00">
        <w:rPr>
          <w:rFonts w:ascii="Times New Roman" w:hAnsi="Times New Roman" w:cs="Times New Roman"/>
          <w:sz w:val="24"/>
          <w:szCs w:val="24"/>
        </w:rPr>
        <w:t>Odredbe koje se odnose na zajednicu gospodarskih subjekata</w:t>
      </w:r>
      <w:bookmarkEnd w:id="30"/>
    </w:p>
    <w:p w:rsidR="00B16986" w:rsidRPr="000B4D00" w:rsidRDefault="00B16986" w:rsidP="008B4655">
      <w:pPr>
        <w:pStyle w:val="Heading2"/>
        <w:spacing w:before="0" w:line="240" w:lineRule="auto"/>
        <w:ind w:left="993"/>
        <w:jc w:val="both"/>
        <w:rPr>
          <w:rFonts w:ascii="Times New Roman" w:hAnsi="Times New Roman" w:cs="Times New Roman"/>
          <w:sz w:val="24"/>
          <w:szCs w:val="24"/>
          <w:highlight w:val="yellow"/>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Naručitelj ne zahtijeva od zajednice gospodarskih subjekata određeni pravni oblik u trenutku dostave ponude.</w:t>
      </w:r>
    </w:p>
    <w:p w:rsidR="00B16986" w:rsidRPr="000B4D00" w:rsidRDefault="00B16986" w:rsidP="008B4655">
      <w:pPr>
        <w:pStyle w:val="Heading2"/>
        <w:spacing w:before="0" w:line="240" w:lineRule="auto"/>
        <w:ind w:left="993"/>
        <w:jc w:val="both"/>
        <w:rPr>
          <w:rFonts w:ascii="Times New Roman" w:hAnsi="Times New Roman" w:cs="Times New Roman"/>
          <w:sz w:val="24"/>
          <w:szCs w:val="24"/>
          <w:highlight w:val="yellow"/>
        </w:rPr>
      </w:pPr>
    </w:p>
    <w:p w:rsidR="00B16986" w:rsidRPr="000B4D00" w:rsidRDefault="00B16986" w:rsidP="000B4D00">
      <w:pPr>
        <w:pStyle w:val="Heading2"/>
        <w:numPr>
          <w:ilvl w:val="1"/>
          <w:numId w:val="4"/>
        </w:numPr>
        <w:spacing w:before="0" w:after="60" w:line="240" w:lineRule="auto"/>
        <w:ind w:left="993" w:hanging="633"/>
        <w:jc w:val="both"/>
        <w:rPr>
          <w:rFonts w:ascii="Times New Roman" w:hAnsi="Times New Roman" w:cs="Times New Roman"/>
        </w:rPr>
      </w:pPr>
      <w:bookmarkStart w:id="31" w:name="_Toc481055670"/>
      <w:r w:rsidRPr="000B4D00">
        <w:rPr>
          <w:rFonts w:ascii="Times New Roman" w:hAnsi="Times New Roman" w:cs="Times New Roman"/>
        </w:rPr>
        <w:t>Vrsta, sredstvo i uvjeti jamstva</w:t>
      </w:r>
      <w:bookmarkEnd w:id="31"/>
    </w:p>
    <w:p w:rsidR="00B16986" w:rsidRPr="000B4D00" w:rsidRDefault="00B16986" w:rsidP="000B4D00">
      <w:pPr>
        <w:spacing w:after="60"/>
        <w:rPr>
          <w:rFonts w:ascii="Times New Roman" w:hAnsi="Times New Roman" w:cs="Times New Roman"/>
        </w:rPr>
      </w:pPr>
    </w:p>
    <w:p w:rsidR="00B16986" w:rsidRPr="000B4D00" w:rsidRDefault="00B16986" w:rsidP="000B4D00">
      <w:pPr>
        <w:spacing w:after="60"/>
        <w:rPr>
          <w:rFonts w:ascii="Times New Roman" w:hAnsi="Times New Roman" w:cs="Times New Roman"/>
        </w:rPr>
      </w:pPr>
      <w:r w:rsidRPr="000B4D00">
        <w:rPr>
          <w:rFonts w:ascii="Times New Roman" w:hAnsi="Times New Roman" w:cs="Times New Roman"/>
        </w:rPr>
        <w:t>Ne traže se.</w:t>
      </w:r>
    </w:p>
    <w:p w:rsidR="00B16986" w:rsidRPr="000B4D00" w:rsidRDefault="00B16986" w:rsidP="008B4655">
      <w:pPr>
        <w:pStyle w:val="Heading2"/>
        <w:spacing w:before="0" w:line="240" w:lineRule="auto"/>
        <w:ind w:left="993"/>
        <w:jc w:val="both"/>
        <w:rPr>
          <w:rFonts w:ascii="Times New Roman" w:hAnsi="Times New Roman" w:cs="Times New Roman"/>
          <w:sz w:val="24"/>
          <w:szCs w:val="24"/>
          <w:highlight w:val="yellow"/>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32" w:name="_Toc481055674"/>
      <w:r w:rsidRPr="000B4D00">
        <w:rPr>
          <w:rFonts w:ascii="Times New Roman" w:hAnsi="Times New Roman" w:cs="Times New Roman"/>
          <w:sz w:val="24"/>
          <w:szCs w:val="24"/>
        </w:rPr>
        <w:t xml:space="preserve">Datum, vrijeme i mjesto dostave ponuda </w:t>
      </w:r>
      <w:bookmarkEnd w:id="32"/>
    </w:p>
    <w:p w:rsidR="00B16986" w:rsidRPr="00295E6F" w:rsidRDefault="00B16986" w:rsidP="00751108">
      <w:pPr>
        <w:pStyle w:val="BodyText"/>
        <w:tabs>
          <w:tab w:val="num" w:pos="900"/>
        </w:tabs>
        <w:jc w:val="both"/>
        <w:rPr>
          <w:sz w:val="24"/>
          <w:szCs w:val="24"/>
        </w:rPr>
      </w:pPr>
    </w:p>
    <w:p w:rsidR="00B16986" w:rsidRPr="00295E6F" w:rsidRDefault="00B16986" w:rsidP="00751108">
      <w:pPr>
        <w:pStyle w:val="BodyText"/>
        <w:tabs>
          <w:tab w:val="num" w:pos="900"/>
        </w:tabs>
        <w:jc w:val="both"/>
        <w:rPr>
          <w:rFonts w:ascii="Times New Roman" w:hAnsi="Times New Roman" w:cs="Times New Roman"/>
          <w:b/>
          <w:bCs/>
          <w:sz w:val="24"/>
          <w:szCs w:val="24"/>
        </w:rPr>
      </w:pPr>
      <w:r w:rsidRPr="00295E6F">
        <w:rPr>
          <w:rFonts w:ascii="Times New Roman" w:hAnsi="Times New Roman" w:cs="Times New Roman"/>
          <w:sz w:val="24"/>
          <w:szCs w:val="24"/>
        </w:rPr>
        <w:t>Ponude moraju biti dostavljene bez obzira na način dostave, na adresu: Udruga ''Treća životna do</w:t>
      </w:r>
      <w:r w:rsidR="00096958">
        <w:rPr>
          <w:rFonts w:ascii="Times New Roman" w:hAnsi="Times New Roman" w:cs="Times New Roman"/>
          <w:sz w:val="24"/>
          <w:szCs w:val="24"/>
        </w:rPr>
        <w:t xml:space="preserve">b'', Velika 1, 32224 Trpinja do </w:t>
      </w:r>
      <w:r w:rsidR="00253540">
        <w:rPr>
          <w:rFonts w:ascii="Times New Roman" w:hAnsi="Times New Roman" w:cs="Times New Roman"/>
          <w:b/>
          <w:sz w:val="24"/>
          <w:szCs w:val="24"/>
        </w:rPr>
        <w:t>23</w:t>
      </w:r>
      <w:bookmarkStart w:id="33" w:name="_GoBack"/>
      <w:bookmarkEnd w:id="33"/>
      <w:r w:rsidRPr="00096958">
        <w:rPr>
          <w:rFonts w:ascii="Times New Roman" w:hAnsi="Times New Roman" w:cs="Times New Roman"/>
          <w:b/>
          <w:bCs/>
          <w:sz w:val="24"/>
          <w:szCs w:val="24"/>
        </w:rPr>
        <w:t>.</w:t>
      </w:r>
      <w:r w:rsidRPr="00295E6F">
        <w:rPr>
          <w:rFonts w:ascii="Times New Roman" w:hAnsi="Times New Roman" w:cs="Times New Roman"/>
          <w:b/>
          <w:bCs/>
          <w:sz w:val="24"/>
          <w:szCs w:val="24"/>
        </w:rPr>
        <w:t xml:space="preserve"> veljače 2018. godine u 14:00 sati</w:t>
      </w:r>
      <w:r>
        <w:rPr>
          <w:rFonts w:ascii="Times New Roman" w:hAnsi="Times New Roman" w:cs="Times New Roman"/>
          <w:b/>
          <w:bCs/>
          <w:sz w:val="24"/>
          <w:szCs w:val="24"/>
        </w:rPr>
        <w:t xml:space="preserve"> </w:t>
      </w:r>
      <w:r>
        <w:rPr>
          <w:rFonts w:ascii="Times New Roman" w:hAnsi="Times New Roman" w:cs="Times New Roman"/>
          <w:sz w:val="24"/>
          <w:szCs w:val="24"/>
        </w:rPr>
        <w:t>prema srednjeeuropskom vremenu</w:t>
      </w:r>
      <w:r w:rsidRPr="00295E6F">
        <w:rPr>
          <w:rFonts w:ascii="Times New Roman" w:hAnsi="Times New Roman" w:cs="Times New Roman"/>
          <w:b/>
          <w:bCs/>
          <w:sz w:val="24"/>
          <w:szCs w:val="24"/>
        </w:rPr>
        <w:t>.</w:t>
      </w:r>
    </w:p>
    <w:p w:rsidR="00B16986" w:rsidRPr="00295E6F" w:rsidRDefault="00B16986" w:rsidP="00751108">
      <w:pPr>
        <w:autoSpaceDE w:val="0"/>
        <w:autoSpaceDN w:val="0"/>
        <w:adjustRightInd w:val="0"/>
        <w:jc w:val="both"/>
        <w:rPr>
          <w:rFonts w:ascii="Times New Roman" w:hAnsi="Times New Roman" w:cs="Times New Roman"/>
          <w:sz w:val="24"/>
          <w:szCs w:val="24"/>
        </w:rPr>
      </w:pPr>
      <w:r w:rsidRPr="00295E6F">
        <w:rPr>
          <w:rFonts w:ascii="Times New Roman" w:hAnsi="Times New Roman" w:cs="Times New Roman"/>
          <w:sz w:val="24"/>
          <w:szCs w:val="24"/>
        </w:rPr>
        <w:t>Ponude koje nisu pristigle u propisanom roku neće se otvarati i vraćaju se ponuditelju neotvorene.</w:t>
      </w:r>
    </w:p>
    <w:p w:rsidR="00B16986" w:rsidRPr="000B4D00" w:rsidRDefault="00B16986" w:rsidP="008B4655">
      <w:pPr>
        <w:pStyle w:val="Heading2"/>
        <w:spacing w:before="0" w:line="240" w:lineRule="auto"/>
        <w:ind w:left="993"/>
        <w:jc w:val="both"/>
        <w:rPr>
          <w:rFonts w:ascii="Times New Roman" w:hAnsi="Times New Roman" w:cs="Times New Roman"/>
          <w:sz w:val="24"/>
          <w:szCs w:val="24"/>
          <w:highlight w:val="yellow"/>
        </w:rPr>
      </w:pPr>
    </w:p>
    <w:p w:rsidR="00B16986"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34" w:name="_Toc481055675"/>
      <w:r w:rsidRPr="000B4D00">
        <w:rPr>
          <w:rFonts w:ascii="Times New Roman" w:hAnsi="Times New Roman" w:cs="Times New Roman"/>
          <w:sz w:val="24"/>
          <w:szCs w:val="24"/>
        </w:rPr>
        <w:t xml:space="preserve">Dokumenti koji će se nakon završetka postupka </w:t>
      </w:r>
      <w:r w:rsidR="00C2095F">
        <w:rPr>
          <w:rFonts w:ascii="Times New Roman" w:hAnsi="Times New Roman" w:cs="Times New Roman"/>
          <w:sz w:val="24"/>
          <w:szCs w:val="24"/>
        </w:rPr>
        <w:t xml:space="preserve">javnog nadmetanja </w:t>
      </w:r>
      <w:r w:rsidRPr="000B4D00">
        <w:rPr>
          <w:rFonts w:ascii="Times New Roman" w:hAnsi="Times New Roman" w:cs="Times New Roman"/>
          <w:sz w:val="24"/>
          <w:szCs w:val="24"/>
        </w:rPr>
        <w:t>vratiti ponuditeljima</w:t>
      </w:r>
      <w:bookmarkEnd w:id="34"/>
    </w:p>
    <w:p w:rsidR="00B16986" w:rsidRPr="00295E6F" w:rsidRDefault="00B16986" w:rsidP="00295E6F"/>
    <w:p w:rsidR="00B16986" w:rsidRPr="00295E6F" w:rsidRDefault="00B16986" w:rsidP="00295E6F">
      <w:pPr>
        <w:jc w:val="both"/>
        <w:rPr>
          <w:rFonts w:ascii="Times New Roman" w:hAnsi="Times New Roman" w:cs="Times New Roman"/>
          <w:sz w:val="24"/>
          <w:szCs w:val="24"/>
        </w:rPr>
      </w:pPr>
      <w:r w:rsidRPr="00295E6F">
        <w:rPr>
          <w:rFonts w:ascii="Times New Roman" w:hAnsi="Times New Roman" w:cs="Times New Roman"/>
          <w:sz w:val="24"/>
          <w:szCs w:val="24"/>
        </w:rPr>
        <w:t>Ponuda i dokumenti priloženi uz ponudu ne vraćaju se ponuditeljima, osim u slučaju zakašnjele ponude, odustajanja ponuditelja od dostavljene ponude, te u slučaju poništenja postupka javnog nadmetanja kada će naručitelj vratiti ponuditelju neotvorenu ponudu.</w:t>
      </w:r>
    </w:p>
    <w:p w:rsidR="00B16986" w:rsidRPr="000B4D00" w:rsidRDefault="00B16986" w:rsidP="008B4655">
      <w:pPr>
        <w:tabs>
          <w:tab w:val="left" w:pos="284"/>
        </w:tabs>
        <w:spacing w:after="0" w:line="240" w:lineRule="auto"/>
        <w:ind w:left="284"/>
        <w:jc w:val="both"/>
        <w:rPr>
          <w:rFonts w:ascii="Times New Roman" w:hAnsi="Times New Roman" w:cs="Times New Roman"/>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35" w:name="_Toc481055677"/>
      <w:r w:rsidRPr="000B4D00">
        <w:rPr>
          <w:rFonts w:ascii="Times New Roman" w:hAnsi="Times New Roman" w:cs="Times New Roman"/>
          <w:sz w:val="24"/>
          <w:szCs w:val="24"/>
        </w:rPr>
        <w:t>Rok za donošenje odluke o odabiru</w:t>
      </w:r>
      <w:bookmarkEnd w:id="35"/>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295E6F" w:rsidRDefault="00B16986" w:rsidP="00295E6F">
      <w:pPr>
        <w:jc w:val="both"/>
        <w:rPr>
          <w:rFonts w:ascii="Times New Roman" w:hAnsi="Times New Roman" w:cs="Times New Roman"/>
          <w:sz w:val="24"/>
          <w:szCs w:val="24"/>
        </w:rPr>
      </w:pPr>
      <w:r w:rsidRPr="00295E6F">
        <w:rPr>
          <w:rFonts w:ascii="Times New Roman" w:hAnsi="Times New Roman" w:cs="Times New Roman"/>
          <w:sz w:val="24"/>
          <w:szCs w:val="24"/>
        </w:rPr>
        <w:t>Rok za donošenje odluke o odabiru ili odluke o poništenju</w:t>
      </w:r>
      <w:r>
        <w:rPr>
          <w:rFonts w:ascii="Times New Roman" w:hAnsi="Times New Roman" w:cs="Times New Roman"/>
          <w:sz w:val="24"/>
          <w:szCs w:val="24"/>
        </w:rPr>
        <w:t xml:space="preserve"> postupka javnog nadmetanja</w:t>
      </w:r>
      <w:r w:rsidRPr="00295E6F">
        <w:rPr>
          <w:rFonts w:ascii="Times New Roman" w:hAnsi="Times New Roman" w:cs="Times New Roman"/>
          <w:sz w:val="24"/>
          <w:szCs w:val="24"/>
        </w:rPr>
        <w:t xml:space="preserve"> iznosi </w:t>
      </w:r>
      <w:r w:rsidRPr="00295E6F">
        <w:rPr>
          <w:rFonts w:ascii="Times New Roman" w:hAnsi="Times New Roman" w:cs="Times New Roman"/>
          <w:sz w:val="24"/>
          <w:szCs w:val="24"/>
        </w:rPr>
        <w:lastRenderedPageBreak/>
        <w:t xml:space="preserve">najduže </w:t>
      </w:r>
      <w:r w:rsidRPr="00295E6F">
        <w:rPr>
          <w:rFonts w:ascii="Times New Roman" w:hAnsi="Times New Roman" w:cs="Times New Roman"/>
          <w:b/>
          <w:bCs/>
          <w:sz w:val="24"/>
          <w:szCs w:val="24"/>
        </w:rPr>
        <w:t xml:space="preserve">30 </w:t>
      </w:r>
      <w:r w:rsidRPr="00295E6F">
        <w:rPr>
          <w:rFonts w:ascii="Times New Roman" w:hAnsi="Times New Roman" w:cs="Times New Roman"/>
          <w:sz w:val="24"/>
          <w:szCs w:val="24"/>
        </w:rPr>
        <w:t>dana od isteka roka za dostavu ponuda.</w:t>
      </w:r>
    </w:p>
    <w:p w:rsidR="00B16986" w:rsidRPr="00295E6F" w:rsidRDefault="00B16986" w:rsidP="00295E6F">
      <w:pPr>
        <w:jc w:val="both"/>
        <w:rPr>
          <w:rFonts w:ascii="Times New Roman" w:hAnsi="Times New Roman" w:cs="Times New Roman"/>
          <w:sz w:val="24"/>
          <w:szCs w:val="24"/>
        </w:rPr>
      </w:pPr>
      <w:r w:rsidRPr="00295E6F">
        <w:rPr>
          <w:rFonts w:ascii="Times New Roman" w:hAnsi="Times New Roman" w:cs="Times New Roman"/>
          <w:sz w:val="24"/>
          <w:szCs w:val="24"/>
        </w:rPr>
        <w:t>Odluku o odabiru ili odluku o poništenju naručitelj će bez odgode dostaviti svakom ponuditelju.</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36" w:name="_Toc481055678"/>
      <w:r w:rsidRPr="000B4D00">
        <w:rPr>
          <w:rFonts w:ascii="Times New Roman" w:hAnsi="Times New Roman" w:cs="Times New Roman"/>
          <w:sz w:val="24"/>
          <w:szCs w:val="24"/>
        </w:rPr>
        <w:t xml:space="preserve">Rok za sklapanje </w:t>
      </w:r>
      <w:bookmarkEnd w:id="36"/>
      <w:r w:rsidR="007952DF">
        <w:rPr>
          <w:rFonts w:ascii="Times New Roman" w:hAnsi="Times New Roman" w:cs="Times New Roman"/>
          <w:sz w:val="24"/>
          <w:szCs w:val="24"/>
        </w:rPr>
        <w:t>okvirnog sporazuma</w:t>
      </w:r>
    </w:p>
    <w:p w:rsidR="00B16986" w:rsidRPr="000B4D00" w:rsidRDefault="00B16986" w:rsidP="008B4655">
      <w:pPr>
        <w:pStyle w:val="Heading2"/>
        <w:spacing w:before="0" w:line="240" w:lineRule="auto"/>
        <w:ind w:left="993"/>
        <w:jc w:val="both"/>
        <w:rPr>
          <w:rFonts w:ascii="Times New Roman" w:hAnsi="Times New Roman" w:cs="Times New Roman"/>
          <w:sz w:val="24"/>
          <w:szCs w:val="24"/>
          <w:highlight w:val="yellow"/>
        </w:rPr>
      </w:pPr>
    </w:p>
    <w:p w:rsidR="00B16986" w:rsidRDefault="00B16986" w:rsidP="00D4149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Ugovorne strane sklapaju </w:t>
      </w:r>
      <w:r w:rsidR="007952DF">
        <w:rPr>
          <w:rFonts w:ascii="Times New Roman" w:hAnsi="Times New Roman" w:cs="Times New Roman"/>
          <w:spacing w:val="-1"/>
          <w:sz w:val="24"/>
          <w:szCs w:val="24"/>
        </w:rPr>
        <w:t>okvirni sporazum</w:t>
      </w:r>
      <w:r w:rsidRPr="000B4D00">
        <w:rPr>
          <w:rFonts w:ascii="Times New Roman" w:hAnsi="Times New Roman" w:cs="Times New Roman"/>
          <w:spacing w:val="-1"/>
          <w:sz w:val="24"/>
          <w:szCs w:val="24"/>
        </w:rPr>
        <w:t xml:space="preserve"> u pisanom obliku u roku od </w:t>
      </w:r>
      <w:r w:rsidRPr="000B4D00">
        <w:rPr>
          <w:rFonts w:ascii="Times New Roman" w:hAnsi="Times New Roman" w:cs="Times New Roman"/>
          <w:b/>
          <w:bCs/>
          <w:spacing w:val="-1"/>
          <w:sz w:val="24"/>
          <w:szCs w:val="24"/>
        </w:rPr>
        <w:t xml:space="preserve">30 </w:t>
      </w:r>
      <w:r w:rsidRPr="000B4D00">
        <w:rPr>
          <w:rFonts w:ascii="Times New Roman" w:hAnsi="Times New Roman" w:cs="Times New Roman"/>
          <w:spacing w:val="-1"/>
          <w:sz w:val="24"/>
          <w:szCs w:val="24"/>
        </w:rPr>
        <w:t xml:space="preserve">dana od dana </w:t>
      </w:r>
      <w:r w:rsidR="00421620">
        <w:rPr>
          <w:rFonts w:ascii="Times New Roman" w:hAnsi="Times New Roman" w:cs="Times New Roman"/>
          <w:spacing w:val="-1"/>
          <w:sz w:val="24"/>
          <w:szCs w:val="24"/>
        </w:rPr>
        <w:t>donošenja O</w:t>
      </w:r>
      <w:r w:rsidRPr="000B4D00">
        <w:rPr>
          <w:rFonts w:ascii="Times New Roman" w:hAnsi="Times New Roman" w:cs="Times New Roman"/>
          <w:spacing w:val="-1"/>
          <w:sz w:val="24"/>
          <w:szCs w:val="24"/>
        </w:rPr>
        <w:t>dluke o odabiru.</w:t>
      </w:r>
      <w:r w:rsidR="00795D29" w:rsidRPr="00795D29">
        <w:t xml:space="preserve"> </w:t>
      </w:r>
    </w:p>
    <w:p w:rsidR="00D41495" w:rsidRPr="000B4D00" w:rsidRDefault="00D41495" w:rsidP="00D41495">
      <w:pPr>
        <w:spacing w:after="0" w:line="240" w:lineRule="auto"/>
        <w:jc w:val="both"/>
        <w:rPr>
          <w:rFonts w:ascii="Times New Roman" w:hAnsi="Times New Roman" w:cs="Times New Roman"/>
          <w:sz w:val="24"/>
          <w:szCs w:val="24"/>
          <w:highlight w:val="yellow"/>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37" w:name="_Toc481055679"/>
      <w:r w:rsidRPr="000B4D00">
        <w:rPr>
          <w:rFonts w:ascii="Times New Roman" w:hAnsi="Times New Roman" w:cs="Times New Roman"/>
          <w:sz w:val="24"/>
          <w:szCs w:val="24"/>
        </w:rPr>
        <w:t>Rok, način i uvjeti plaćanja</w:t>
      </w:r>
      <w:bookmarkEnd w:id="37"/>
    </w:p>
    <w:p w:rsidR="00B16986" w:rsidRPr="000B4D00" w:rsidRDefault="00B16986" w:rsidP="008B4655">
      <w:pPr>
        <w:pStyle w:val="Heading2"/>
        <w:spacing w:before="0" w:line="240" w:lineRule="auto"/>
        <w:ind w:left="993"/>
        <w:jc w:val="both"/>
        <w:rPr>
          <w:rFonts w:ascii="Times New Roman" w:hAnsi="Times New Roman" w:cs="Times New Roman"/>
          <w:sz w:val="24"/>
          <w:szCs w:val="24"/>
          <w:highlight w:val="yellow"/>
        </w:rPr>
      </w:pP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Plaćanje se vrši bez predujma, virmanski ili kompenzacijom po obavljenoj isporuci robe i to u roku do 30 dana, osim ako posebnim zakonom nije drugačije određeno. Plaćanje se obavlja na žiro-račun odabranog ponuditelja. Predujam i traženje sredstava osiguranja plaćanja su isključeni.</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Uz račun mora biti priložena specifikacija isporučenog materijala za higijenske potrebe sukladno potrebama iz izdane narudžbenice.</w:t>
      </w:r>
    </w:p>
    <w:p w:rsidR="00B16986" w:rsidRPr="000B4D00" w:rsidRDefault="00B16986" w:rsidP="008B4655">
      <w:pPr>
        <w:spacing w:after="0" w:line="240" w:lineRule="auto"/>
        <w:jc w:val="both"/>
        <w:rPr>
          <w:rFonts w:ascii="Times New Roman" w:hAnsi="Times New Roman" w:cs="Times New Roman"/>
          <w:spacing w:val="-1"/>
          <w:sz w:val="24"/>
          <w:szCs w:val="24"/>
        </w:rPr>
      </w:pPr>
      <w:r w:rsidRPr="000B4D00">
        <w:rPr>
          <w:rFonts w:ascii="Times New Roman" w:hAnsi="Times New Roman" w:cs="Times New Roman"/>
          <w:spacing w:val="-1"/>
          <w:sz w:val="24"/>
          <w:szCs w:val="24"/>
        </w:rPr>
        <w:t xml:space="preserve">Naručitelj </w:t>
      </w:r>
      <w:r w:rsidR="00CC3173">
        <w:rPr>
          <w:rFonts w:ascii="Times New Roman" w:hAnsi="Times New Roman" w:cs="Times New Roman"/>
          <w:spacing w:val="-1"/>
          <w:sz w:val="24"/>
          <w:szCs w:val="24"/>
        </w:rPr>
        <w:t>ima</w:t>
      </w:r>
      <w:r w:rsidRPr="000B4D00">
        <w:rPr>
          <w:rFonts w:ascii="Times New Roman" w:hAnsi="Times New Roman" w:cs="Times New Roman"/>
          <w:spacing w:val="-1"/>
          <w:sz w:val="24"/>
          <w:szCs w:val="24"/>
        </w:rPr>
        <w:t xml:space="preserve"> pravo prigovora na ispostavljeni račun ako utvrdi nepravilnosti, te pozvati odabranog ponuditelja da uočene nepravilnosti otkloni i objasni. U tom slučaju rok plaćanja počinje teći od dana kada je Naručitelj zaprimio pisano objašnjenje s otklonjenim uočenim nepravilnostima.</w:t>
      </w: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spacing w:after="0" w:line="240" w:lineRule="auto"/>
        <w:jc w:val="both"/>
        <w:rPr>
          <w:rFonts w:ascii="Times New Roman" w:hAnsi="Times New Roman" w:cs="Times New Roman"/>
          <w:spacing w:val="-1"/>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38" w:name="_Toc481055681"/>
      <w:r w:rsidRPr="000B4D00">
        <w:rPr>
          <w:rFonts w:ascii="Times New Roman" w:hAnsi="Times New Roman" w:cs="Times New Roman"/>
          <w:sz w:val="24"/>
          <w:szCs w:val="24"/>
        </w:rPr>
        <w:t>Dodatne informacije i objašnjenja, te izmjena dokumentacije o nabavi</w:t>
      </w:r>
      <w:bookmarkEnd w:id="38"/>
    </w:p>
    <w:p w:rsidR="00B16986" w:rsidRPr="000B4D00" w:rsidRDefault="00B16986" w:rsidP="008B4655">
      <w:pPr>
        <w:pStyle w:val="Heading2"/>
        <w:spacing w:before="0" w:line="240" w:lineRule="auto"/>
        <w:ind w:left="993"/>
        <w:jc w:val="both"/>
        <w:rPr>
          <w:rFonts w:ascii="Times New Roman" w:hAnsi="Times New Roman" w:cs="Times New Roman"/>
          <w:sz w:val="24"/>
          <w:szCs w:val="24"/>
        </w:rPr>
      </w:pPr>
    </w:p>
    <w:p w:rsidR="00B16986" w:rsidRPr="000E31A2" w:rsidRDefault="00B16986" w:rsidP="000E31A2">
      <w:pPr>
        <w:jc w:val="both"/>
        <w:rPr>
          <w:rFonts w:ascii="Times New Roman" w:hAnsi="Times New Roman" w:cs="Times New Roman"/>
          <w:sz w:val="24"/>
          <w:szCs w:val="24"/>
        </w:rPr>
      </w:pPr>
      <w:bookmarkStart w:id="39" w:name="_Toc157418871"/>
      <w:r w:rsidRPr="000E31A2">
        <w:rPr>
          <w:rFonts w:ascii="Times New Roman" w:hAnsi="Times New Roman" w:cs="Times New Roman"/>
          <w:sz w:val="24"/>
          <w:szCs w:val="24"/>
        </w:rPr>
        <w:t>Naručitelj može u svako doba, a prije isteka roka za podnošenje ponuda, iz bilo kojeg razloga, bilo na vlastitu inicijativu, bilo kao odgovor na zahtjev gospodarskog subjekta za dodatnim informacijama i objašnjenjima, izmijeniti dokumentaciju za nadmetanje.</w:t>
      </w:r>
      <w:bookmarkStart w:id="40" w:name="_Toc157418872"/>
      <w:bookmarkEnd w:id="39"/>
    </w:p>
    <w:p w:rsidR="00B16986" w:rsidRDefault="00B16986" w:rsidP="000E31A2">
      <w:pPr>
        <w:jc w:val="both"/>
        <w:rPr>
          <w:rFonts w:ascii="Times New Roman" w:hAnsi="Times New Roman" w:cs="Times New Roman"/>
          <w:sz w:val="24"/>
          <w:szCs w:val="24"/>
        </w:rPr>
      </w:pPr>
      <w:r w:rsidRPr="000E31A2">
        <w:rPr>
          <w:rFonts w:ascii="Times New Roman" w:hAnsi="Times New Roman" w:cs="Times New Roman"/>
          <w:sz w:val="24"/>
          <w:szCs w:val="24"/>
        </w:rPr>
        <w:t xml:space="preserve">Za vrijeme roka za dostavu ponuda gospodarski subjekti mogu zahtijevati objašnjenja i izmjene vezane za dokumentaciju za nadmetanje, a javni naručitelj dužan je odgovor staviti na raspolaganje na istim internetskim stranicama na kojima je dostupna i osnovna dokumentacija bez navođenja podataka o podnositelju zahtjeva. Pod uvjetom da je zahtjev dostavljen pravodobno, javni naručitelj obvezan je odgovor staviti na raspolaganje najkasnije tijekom </w:t>
      </w:r>
      <w:r>
        <w:rPr>
          <w:rFonts w:ascii="Times New Roman" w:hAnsi="Times New Roman" w:cs="Times New Roman"/>
          <w:b/>
          <w:bCs/>
          <w:sz w:val="24"/>
          <w:szCs w:val="24"/>
        </w:rPr>
        <w:t>5. (petog)</w:t>
      </w:r>
      <w:r w:rsidRPr="000E31A2">
        <w:rPr>
          <w:rFonts w:ascii="Times New Roman" w:hAnsi="Times New Roman" w:cs="Times New Roman"/>
          <w:sz w:val="24"/>
          <w:szCs w:val="24"/>
        </w:rPr>
        <w:t xml:space="preserve"> dana prije dana u kojem ističe rok za dostavu ponuda u postupku javne nabave male vrijednosti. Zahtjev je pravodoban ako je dostavljen naručitelju najkasnije </w:t>
      </w:r>
      <w:r w:rsidRPr="000E31A2">
        <w:rPr>
          <w:rFonts w:ascii="Times New Roman" w:hAnsi="Times New Roman" w:cs="Times New Roman"/>
          <w:sz w:val="24"/>
          <w:szCs w:val="24"/>
        </w:rPr>
        <w:lastRenderedPageBreak/>
        <w:t xml:space="preserve">tijekom </w:t>
      </w:r>
      <w:r>
        <w:rPr>
          <w:rFonts w:ascii="Times New Roman" w:hAnsi="Times New Roman" w:cs="Times New Roman"/>
          <w:b/>
          <w:bCs/>
          <w:sz w:val="24"/>
          <w:szCs w:val="24"/>
        </w:rPr>
        <w:t>7. (sedmog)</w:t>
      </w:r>
      <w:r w:rsidRPr="000E31A2">
        <w:rPr>
          <w:rFonts w:ascii="Times New Roman" w:hAnsi="Times New Roman" w:cs="Times New Roman"/>
          <w:sz w:val="24"/>
          <w:szCs w:val="24"/>
        </w:rPr>
        <w:t xml:space="preserve"> dana prije dana u kojem ističe rok za dostavu ponuda u postupku </w:t>
      </w:r>
      <w:r>
        <w:rPr>
          <w:rFonts w:ascii="Times New Roman" w:hAnsi="Times New Roman" w:cs="Times New Roman"/>
          <w:sz w:val="24"/>
          <w:szCs w:val="24"/>
        </w:rPr>
        <w:t>javnog nadmetanja.</w:t>
      </w:r>
      <w:bookmarkEnd w:id="40"/>
    </w:p>
    <w:p w:rsidR="00EB2192" w:rsidRPr="000E31A2" w:rsidRDefault="00EB2192" w:rsidP="000E31A2">
      <w:pPr>
        <w:jc w:val="both"/>
        <w:rPr>
          <w:rFonts w:ascii="Times New Roman" w:hAnsi="Times New Roman" w:cs="Times New Roman"/>
          <w:sz w:val="24"/>
          <w:szCs w:val="24"/>
        </w:rPr>
      </w:pPr>
    </w:p>
    <w:p w:rsidR="00B16986" w:rsidRPr="000B4D00" w:rsidRDefault="00B16986" w:rsidP="008B4655">
      <w:pPr>
        <w:pStyle w:val="Heading2"/>
        <w:numPr>
          <w:ilvl w:val="1"/>
          <w:numId w:val="4"/>
        </w:numPr>
        <w:spacing w:before="0" w:line="240" w:lineRule="auto"/>
        <w:ind w:left="993" w:hanging="633"/>
        <w:jc w:val="both"/>
        <w:rPr>
          <w:rFonts w:ascii="Times New Roman" w:hAnsi="Times New Roman" w:cs="Times New Roman"/>
          <w:sz w:val="24"/>
          <w:szCs w:val="24"/>
        </w:rPr>
      </w:pPr>
      <w:bookmarkStart w:id="41" w:name="_Toc481055682"/>
      <w:r w:rsidRPr="000B4D00">
        <w:rPr>
          <w:rFonts w:ascii="Times New Roman" w:hAnsi="Times New Roman" w:cs="Times New Roman"/>
          <w:sz w:val="24"/>
          <w:szCs w:val="24"/>
        </w:rPr>
        <w:t>Tajnost dokumentacije gospodarskih subjekata</w:t>
      </w:r>
      <w:bookmarkEnd w:id="41"/>
    </w:p>
    <w:p w:rsidR="00B16986" w:rsidRPr="000B4D00" w:rsidRDefault="00B16986" w:rsidP="008B4655">
      <w:pPr>
        <w:pStyle w:val="Heading2"/>
        <w:spacing w:before="0" w:line="240" w:lineRule="auto"/>
        <w:ind w:left="993"/>
        <w:jc w:val="both"/>
        <w:rPr>
          <w:rFonts w:ascii="Times New Roman" w:hAnsi="Times New Roman" w:cs="Times New Roman"/>
          <w:sz w:val="24"/>
          <w:szCs w:val="24"/>
          <w:highlight w:val="yellow"/>
        </w:rPr>
      </w:pPr>
    </w:p>
    <w:p w:rsidR="00B16986" w:rsidRDefault="00B16986" w:rsidP="00421620">
      <w:pPr>
        <w:jc w:val="both"/>
        <w:rPr>
          <w:rFonts w:ascii="Times New Roman" w:hAnsi="Times New Roman" w:cs="Times New Roman"/>
          <w:sz w:val="24"/>
          <w:szCs w:val="24"/>
        </w:rPr>
      </w:pPr>
      <w:r w:rsidRPr="000E31A2">
        <w:rPr>
          <w:rFonts w:ascii="Times New Roman" w:hAnsi="Times New Roman" w:cs="Times New Roman"/>
          <w:sz w:val="24"/>
          <w:szCs w:val="24"/>
        </w:rPr>
        <w:t>Ako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bookmarkStart w:id="42" w:name="_Toc481055685"/>
    </w:p>
    <w:p w:rsidR="00B16986" w:rsidRDefault="00B16986" w:rsidP="00F9279A"/>
    <w:p w:rsidR="00B16986" w:rsidRPr="00F9279A" w:rsidRDefault="00B16986" w:rsidP="00F9279A"/>
    <w:p w:rsidR="00B16986" w:rsidRDefault="00B16986" w:rsidP="00F9279A">
      <w:pPr>
        <w:pStyle w:val="Heading2"/>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Prilozi:</w:t>
      </w:r>
    </w:p>
    <w:p w:rsidR="00B16986" w:rsidRPr="00F9279A" w:rsidRDefault="00B16986" w:rsidP="00F9279A"/>
    <w:p w:rsidR="00B16986" w:rsidRPr="00F9279A" w:rsidRDefault="00B16986" w:rsidP="00EA1AE5">
      <w:pPr>
        <w:pStyle w:val="Heading2"/>
        <w:spacing w:before="0" w:line="240" w:lineRule="auto"/>
        <w:jc w:val="both"/>
        <w:rPr>
          <w:rFonts w:ascii="Times New Roman" w:hAnsi="Times New Roman" w:cs="Times New Roman"/>
          <w:color w:val="3366FF"/>
          <w:sz w:val="24"/>
          <w:szCs w:val="24"/>
        </w:rPr>
      </w:pPr>
      <w:r w:rsidRPr="00F9279A">
        <w:rPr>
          <w:rFonts w:ascii="Times New Roman" w:hAnsi="Times New Roman" w:cs="Times New Roman"/>
          <w:color w:val="3366FF"/>
          <w:sz w:val="24"/>
          <w:szCs w:val="24"/>
        </w:rPr>
        <w:t xml:space="preserve">Prilog 1: </w:t>
      </w:r>
      <w:bookmarkStart w:id="43" w:name="_Toc481055686"/>
      <w:bookmarkEnd w:id="42"/>
      <w:r w:rsidRPr="00F9279A">
        <w:rPr>
          <w:rFonts w:ascii="Times New Roman" w:hAnsi="Times New Roman" w:cs="Times New Roman"/>
          <w:color w:val="3366FF"/>
          <w:sz w:val="24"/>
          <w:szCs w:val="24"/>
        </w:rPr>
        <w:t>Ponudbeni list</w:t>
      </w:r>
    </w:p>
    <w:p w:rsidR="00B16986" w:rsidRPr="00F9279A" w:rsidRDefault="00B16986" w:rsidP="00EA1AE5">
      <w:pPr>
        <w:pStyle w:val="Heading2"/>
        <w:spacing w:before="0" w:line="240" w:lineRule="auto"/>
        <w:jc w:val="both"/>
        <w:rPr>
          <w:rFonts w:ascii="Times New Roman" w:hAnsi="Times New Roman" w:cs="Times New Roman"/>
          <w:color w:val="3366FF"/>
          <w:sz w:val="24"/>
          <w:szCs w:val="24"/>
        </w:rPr>
      </w:pPr>
      <w:r w:rsidRPr="00F9279A">
        <w:rPr>
          <w:rFonts w:ascii="Times New Roman" w:hAnsi="Times New Roman" w:cs="Times New Roman"/>
          <w:color w:val="3366FF"/>
          <w:sz w:val="24"/>
          <w:szCs w:val="24"/>
        </w:rPr>
        <w:t xml:space="preserve">Prilog </w:t>
      </w:r>
      <w:bookmarkEnd w:id="43"/>
      <w:r w:rsidRPr="00F9279A">
        <w:rPr>
          <w:rFonts w:ascii="Times New Roman" w:hAnsi="Times New Roman" w:cs="Times New Roman"/>
          <w:color w:val="3366FF"/>
          <w:sz w:val="24"/>
          <w:szCs w:val="24"/>
        </w:rPr>
        <w:t>2: Izjava kojom ponuditelj dokazuje da ne postoje razlozi isključenja iz točke 3.1. dokumentacije o nabavi</w:t>
      </w:r>
    </w:p>
    <w:p w:rsidR="00EA1AE5" w:rsidRDefault="00B16986" w:rsidP="00EA1AE5">
      <w:pPr>
        <w:spacing w:after="0"/>
        <w:rPr>
          <w:rFonts w:ascii="Times New Roman" w:hAnsi="Times New Roman" w:cs="Times New Roman"/>
          <w:b/>
          <w:bCs/>
          <w:color w:val="3366FF"/>
          <w:sz w:val="24"/>
          <w:szCs w:val="24"/>
        </w:rPr>
      </w:pPr>
      <w:r w:rsidRPr="00F9279A">
        <w:rPr>
          <w:rFonts w:ascii="Times New Roman" w:hAnsi="Times New Roman" w:cs="Times New Roman"/>
          <w:b/>
          <w:bCs/>
          <w:color w:val="3366FF"/>
          <w:sz w:val="24"/>
          <w:szCs w:val="24"/>
        </w:rPr>
        <w:t>Prilog 3: Troškovnik</w:t>
      </w:r>
    </w:p>
    <w:p w:rsidR="00EA1AE5" w:rsidRDefault="00EA1AE5" w:rsidP="00EA1AE5">
      <w:pPr>
        <w:spacing w:after="0"/>
        <w:rPr>
          <w:rFonts w:ascii="Times New Roman" w:hAnsi="Times New Roman" w:cs="Times New Roman"/>
          <w:b/>
          <w:bCs/>
          <w:color w:val="3366FF"/>
          <w:sz w:val="24"/>
          <w:szCs w:val="24"/>
        </w:rPr>
      </w:pPr>
      <w:r>
        <w:rPr>
          <w:rFonts w:ascii="Times New Roman" w:hAnsi="Times New Roman" w:cs="Times New Roman"/>
          <w:b/>
          <w:bCs/>
          <w:color w:val="3366FF"/>
          <w:sz w:val="24"/>
          <w:szCs w:val="24"/>
        </w:rPr>
        <w:t>Prilog 4: Izjava o roku isporuke</w:t>
      </w:r>
    </w:p>
    <w:p w:rsidR="00612284" w:rsidRPr="00F9279A" w:rsidRDefault="00322D77" w:rsidP="00EA1AE5">
      <w:pPr>
        <w:spacing w:after="0"/>
        <w:rPr>
          <w:rFonts w:ascii="Times New Roman" w:hAnsi="Times New Roman" w:cs="Times New Roman"/>
          <w:b/>
          <w:bCs/>
          <w:color w:val="3366FF"/>
          <w:sz w:val="24"/>
          <w:szCs w:val="24"/>
        </w:rPr>
      </w:pPr>
      <w:r>
        <w:rPr>
          <w:rFonts w:ascii="Times New Roman" w:hAnsi="Times New Roman" w:cs="Times New Roman"/>
          <w:b/>
          <w:bCs/>
          <w:color w:val="3366FF"/>
          <w:sz w:val="24"/>
          <w:szCs w:val="24"/>
        </w:rPr>
        <w:t>Prilog 5:</w:t>
      </w:r>
      <w:r w:rsidR="00612284">
        <w:rPr>
          <w:rFonts w:ascii="Times New Roman" w:hAnsi="Times New Roman" w:cs="Times New Roman"/>
          <w:b/>
          <w:bCs/>
          <w:color w:val="3366FF"/>
          <w:sz w:val="24"/>
          <w:szCs w:val="24"/>
        </w:rPr>
        <w:t xml:space="preserve"> Prijedlog okvirnog sporazuma</w:t>
      </w:r>
    </w:p>
    <w:p w:rsidR="00B16986" w:rsidRPr="00F9279A" w:rsidRDefault="00B16986" w:rsidP="00F9279A"/>
    <w:p w:rsidR="00B16986" w:rsidRPr="000B4D00" w:rsidRDefault="00B16986" w:rsidP="008B4655">
      <w:pPr>
        <w:pStyle w:val="Heading2"/>
        <w:spacing w:before="0" w:line="240" w:lineRule="auto"/>
        <w:ind w:left="360"/>
        <w:jc w:val="both"/>
        <w:rPr>
          <w:rFonts w:ascii="Times New Roman" w:hAnsi="Times New Roman" w:cs="Times New Roman"/>
          <w:sz w:val="24"/>
          <w:szCs w:val="24"/>
        </w:rPr>
      </w:pPr>
    </w:p>
    <w:p w:rsidR="00B16986" w:rsidRPr="000B4D00" w:rsidRDefault="00B16986">
      <w:pPr>
        <w:rPr>
          <w:rFonts w:ascii="Times New Roman" w:hAnsi="Times New Roman" w:cs="Times New Roman"/>
        </w:rPr>
      </w:pPr>
    </w:p>
    <w:p w:rsidR="00B16986" w:rsidRPr="000B4D00" w:rsidRDefault="00B16986">
      <w:pPr>
        <w:rPr>
          <w:rFonts w:ascii="Times New Roman" w:hAnsi="Times New Roman" w:cs="Times New Roman"/>
        </w:rPr>
      </w:pPr>
    </w:p>
    <w:p w:rsidR="00B16986" w:rsidRPr="000B4D00" w:rsidRDefault="00B16986">
      <w:pPr>
        <w:rPr>
          <w:rFonts w:ascii="Times New Roman" w:hAnsi="Times New Roman" w:cs="Times New Roman"/>
        </w:rPr>
      </w:pPr>
    </w:p>
    <w:p w:rsidR="00B16986" w:rsidRPr="000B4D00" w:rsidRDefault="00B16986">
      <w:pPr>
        <w:rPr>
          <w:rFonts w:ascii="Times New Roman" w:hAnsi="Times New Roman" w:cs="Times New Roman"/>
        </w:rPr>
      </w:pPr>
    </w:p>
    <w:p w:rsidR="00B16986" w:rsidRPr="000B4D00" w:rsidRDefault="00B16986">
      <w:pPr>
        <w:rPr>
          <w:rFonts w:ascii="Times New Roman" w:hAnsi="Times New Roman" w:cs="Times New Roman"/>
        </w:rPr>
      </w:pPr>
    </w:p>
    <w:p w:rsidR="00B16986" w:rsidRPr="000B4D00" w:rsidRDefault="00B16986">
      <w:pPr>
        <w:rPr>
          <w:rFonts w:ascii="Times New Roman" w:hAnsi="Times New Roman" w:cs="Times New Roman"/>
        </w:rPr>
      </w:pPr>
    </w:p>
    <w:p w:rsidR="00B16986" w:rsidRPr="000B4D00" w:rsidRDefault="00B16986">
      <w:pPr>
        <w:rPr>
          <w:rFonts w:ascii="Times New Roman" w:hAnsi="Times New Roman" w:cs="Times New Roman"/>
        </w:rPr>
      </w:pPr>
    </w:p>
    <w:p w:rsidR="00B16986" w:rsidRPr="000B4D00" w:rsidRDefault="00B16986">
      <w:pPr>
        <w:rPr>
          <w:rFonts w:ascii="Times New Roman" w:hAnsi="Times New Roman" w:cs="Times New Roman"/>
        </w:rPr>
      </w:pPr>
    </w:p>
    <w:sectPr w:rsidR="00B16986" w:rsidRPr="000B4D00" w:rsidSect="0009615F">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74E" w:rsidRDefault="003A774E" w:rsidP="008B4655">
      <w:pPr>
        <w:spacing w:after="0" w:line="240" w:lineRule="auto"/>
      </w:pPr>
      <w:r>
        <w:separator/>
      </w:r>
    </w:p>
  </w:endnote>
  <w:endnote w:type="continuationSeparator" w:id="0">
    <w:p w:rsidR="003A774E" w:rsidRDefault="003A774E" w:rsidP="008B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986" w:rsidRDefault="00B16986" w:rsidP="0009615F">
    <w:pPr>
      <w:pStyle w:val="Footer"/>
      <w:framePr w:w="1671" w:wrap="auto" w:vAnchor="text" w:hAnchor="page" w:x="8799" w:yAlign="top"/>
      <w:rPr>
        <w:rStyle w:val="PageNumber"/>
      </w:rPr>
    </w:pPr>
    <w:r>
      <w:rPr>
        <w:rStyle w:val="PageNumber"/>
      </w:rPr>
      <w:t xml:space="preserve">      Stranica </w:t>
    </w:r>
    <w:r>
      <w:rPr>
        <w:rStyle w:val="PageNumber"/>
      </w:rPr>
      <w:fldChar w:fldCharType="begin"/>
    </w:r>
    <w:r>
      <w:rPr>
        <w:rStyle w:val="PageNumber"/>
      </w:rPr>
      <w:instrText xml:space="preserve">PAGE  </w:instrText>
    </w:r>
    <w:r>
      <w:rPr>
        <w:rStyle w:val="PageNumber"/>
      </w:rPr>
      <w:fldChar w:fldCharType="separate"/>
    </w:r>
    <w:r w:rsidR="00253540">
      <w:rPr>
        <w:rStyle w:val="PageNumber"/>
        <w:noProof/>
      </w:rPr>
      <w:t>15</w:t>
    </w:r>
    <w:r>
      <w:rPr>
        <w:rStyle w:val="PageNumber"/>
      </w:rPr>
      <w:fldChar w:fldCharType="end"/>
    </w:r>
    <w:r w:rsidR="00040161">
      <w:rPr>
        <w:rStyle w:val="PageNumber"/>
      </w:rPr>
      <w:t>/17</w:t>
    </w:r>
    <w:r>
      <w:rPr>
        <w:rStyle w:val="PageNumber"/>
      </w:rPr>
      <w:t xml:space="preserve"> </w:t>
    </w:r>
  </w:p>
  <w:p w:rsidR="00B16986" w:rsidRDefault="00B16986" w:rsidP="0009615F">
    <w:pPr>
      <w:pStyle w:val="Footer"/>
      <w:tabs>
        <w:tab w:val="clear" w:pos="9072"/>
        <w:tab w:val="left" w:pos="2621"/>
        <w:tab w:val="right" w:pos="9070"/>
      </w:tabs>
      <w:ind w:right="360"/>
    </w:pPr>
    <w:r>
      <w:tab/>
    </w:r>
    <w:r>
      <w:tab/>
    </w:r>
    <w:r>
      <w:tab/>
    </w:r>
  </w:p>
  <w:p w:rsidR="00B16986" w:rsidRDefault="00253540">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445.5pt;height:166.5pt;visibility:visible;mso-position-horizontal-relative:char;mso-position-vertical-relative:lin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74E" w:rsidRDefault="003A774E" w:rsidP="008B4655">
      <w:pPr>
        <w:spacing w:after="0" w:line="240" w:lineRule="auto"/>
      </w:pPr>
      <w:r>
        <w:separator/>
      </w:r>
    </w:p>
  </w:footnote>
  <w:footnote w:type="continuationSeparator" w:id="0">
    <w:p w:rsidR="003A774E" w:rsidRDefault="003A774E" w:rsidP="008B4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34F"/>
    <w:multiLevelType w:val="hybridMultilevel"/>
    <w:tmpl w:val="B8EA6AEA"/>
    <w:lvl w:ilvl="0" w:tplc="041A000B">
      <w:start w:val="1"/>
      <w:numFmt w:val="bullet"/>
      <w:lvlText w:val=""/>
      <w:lvlJc w:val="left"/>
      <w:pPr>
        <w:ind w:left="1065" w:hanging="705"/>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04A4409B"/>
    <w:multiLevelType w:val="hybridMultilevel"/>
    <w:tmpl w:val="E9168B68"/>
    <w:lvl w:ilvl="0" w:tplc="8DDCD092">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07BB540B"/>
    <w:multiLevelType w:val="hybridMultilevel"/>
    <w:tmpl w:val="E3163E70"/>
    <w:lvl w:ilvl="0" w:tplc="041A0001">
      <w:start w:val="1"/>
      <w:numFmt w:val="bullet"/>
      <w:lvlText w:val=""/>
      <w:lvlJc w:val="left"/>
      <w:pPr>
        <w:ind w:left="644" w:hanging="360"/>
      </w:pPr>
      <w:rPr>
        <w:rFonts w:ascii="Symbol" w:hAnsi="Symbol" w:cs="Symbol"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cs="Wingdings" w:hint="default"/>
      </w:rPr>
    </w:lvl>
    <w:lvl w:ilvl="3" w:tplc="041A0001">
      <w:start w:val="1"/>
      <w:numFmt w:val="bullet"/>
      <w:lvlText w:val=""/>
      <w:lvlJc w:val="left"/>
      <w:pPr>
        <w:ind w:left="2804" w:hanging="360"/>
      </w:pPr>
      <w:rPr>
        <w:rFonts w:ascii="Symbol" w:hAnsi="Symbol" w:cs="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cs="Wingdings" w:hint="default"/>
      </w:rPr>
    </w:lvl>
    <w:lvl w:ilvl="6" w:tplc="041A0001">
      <w:start w:val="1"/>
      <w:numFmt w:val="bullet"/>
      <w:lvlText w:val=""/>
      <w:lvlJc w:val="left"/>
      <w:pPr>
        <w:ind w:left="4964" w:hanging="360"/>
      </w:pPr>
      <w:rPr>
        <w:rFonts w:ascii="Symbol" w:hAnsi="Symbol" w:cs="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cs="Wingdings" w:hint="default"/>
      </w:rPr>
    </w:lvl>
  </w:abstractNum>
  <w:abstractNum w:abstractNumId="3" w15:restartNumberingAfterBreak="0">
    <w:nsid w:val="07EA4EEA"/>
    <w:multiLevelType w:val="hybridMultilevel"/>
    <w:tmpl w:val="39C0C440"/>
    <w:lvl w:ilvl="0" w:tplc="041A0001">
      <w:start w:val="1"/>
      <w:numFmt w:val="bullet"/>
      <w:lvlText w:val=""/>
      <w:lvlJc w:val="left"/>
      <w:pPr>
        <w:ind w:left="1065" w:hanging="705"/>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08E85C79"/>
    <w:multiLevelType w:val="hybridMultilevel"/>
    <w:tmpl w:val="B15A436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15:restartNumberingAfterBreak="0">
    <w:nsid w:val="11D96CE7"/>
    <w:multiLevelType w:val="hybridMultilevel"/>
    <w:tmpl w:val="422869A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124B77D6"/>
    <w:multiLevelType w:val="hybridMultilevel"/>
    <w:tmpl w:val="25BADDA6"/>
    <w:lvl w:ilvl="0" w:tplc="C96E3EA2">
      <w:start w:val="13"/>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15:restartNumberingAfterBreak="0">
    <w:nsid w:val="15A45E0C"/>
    <w:multiLevelType w:val="hybridMultilevel"/>
    <w:tmpl w:val="80FCDCA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18E42A24"/>
    <w:multiLevelType w:val="hybridMultilevel"/>
    <w:tmpl w:val="DC1A5584"/>
    <w:lvl w:ilvl="0" w:tplc="FB8252E0">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B4B4962"/>
    <w:multiLevelType w:val="hybridMultilevel"/>
    <w:tmpl w:val="D640D580"/>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1D207CAE"/>
    <w:multiLevelType w:val="singleLevel"/>
    <w:tmpl w:val="0364879C"/>
    <w:lvl w:ilvl="0">
      <w:start w:val="2"/>
      <w:numFmt w:val="lowerLetter"/>
      <w:lvlText w:val="%1)"/>
      <w:legacy w:legacy="1" w:legacySpace="0" w:legacyIndent="0"/>
      <w:lvlJc w:val="left"/>
      <w:rPr>
        <w:rFonts w:ascii="Times New Roman" w:hAnsi="Times New Roman" w:cs="Times New Roman" w:hint="default"/>
      </w:rPr>
    </w:lvl>
  </w:abstractNum>
  <w:abstractNum w:abstractNumId="11" w15:restartNumberingAfterBreak="0">
    <w:nsid w:val="1F694070"/>
    <w:multiLevelType w:val="hybridMultilevel"/>
    <w:tmpl w:val="7B7CCC8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20EA69FD"/>
    <w:multiLevelType w:val="hybridMultilevel"/>
    <w:tmpl w:val="2BACEC92"/>
    <w:lvl w:ilvl="0" w:tplc="04240001">
      <w:start w:val="1"/>
      <w:numFmt w:val="bullet"/>
      <w:lvlText w:val=""/>
      <w:lvlJc w:val="left"/>
      <w:pPr>
        <w:ind w:left="1080" w:hanging="360"/>
      </w:pPr>
      <w:rPr>
        <w:rFonts w:ascii="Symbol" w:hAnsi="Symbol" w:cs="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15:restartNumberingAfterBreak="0">
    <w:nsid w:val="27117263"/>
    <w:multiLevelType w:val="hybridMultilevel"/>
    <w:tmpl w:val="9C9C8D5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0236D7E"/>
    <w:multiLevelType w:val="hybridMultilevel"/>
    <w:tmpl w:val="33FCB196"/>
    <w:lvl w:ilvl="0" w:tplc="89C84AFC">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3DD5A58"/>
    <w:multiLevelType w:val="hybridMultilevel"/>
    <w:tmpl w:val="7CA2C25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340260AD"/>
    <w:multiLevelType w:val="hybridMultilevel"/>
    <w:tmpl w:val="8CFAF45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38A67817"/>
    <w:multiLevelType w:val="hybridMultilevel"/>
    <w:tmpl w:val="B82CE0F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15:restartNumberingAfterBreak="0">
    <w:nsid w:val="3B736A7E"/>
    <w:multiLevelType w:val="hybridMultilevel"/>
    <w:tmpl w:val="D38E9FF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3FFA0B79"/>
    <w:multiLevelType w:val="hybridMultilevel"/>
    <w:tmpl w:val="A10495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0664A6C"/>
    <w:multiLevelType w:val="hybridMultilevel"/>
    <w:tmpl w:val="388A83F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42740D16"/>
    <w:multiLevelType w:val="hybridMultilevel"/>
    <w:tmpl w:val="7494BFB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15:restartNumberingAfterBreak="0">
    <w:nsid w:val="47D4632E"/>
    <w:multiLevelType w:val="hybridMultilevel"/>
    <w:tmpl w:val="CB7AA0D4"/>
    <w:lvl w:ilvl="0" w:tplc="0B365308">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4AD752F7"/>
    <w:multiLevelType w:val="hybridMultilevel"/>
    <w:tmpl w:val="79B81B4C"/>
    <w:lvl w:ilvl="0" w:tplc="61CC435A">
      <w:start w:val="1"/>
      <w:numFmt w:val="lowerLetter"/>
      <w:lvlText w:val="%1)"/>
      <w:lvlJc w:val="left"/>
      <w:pPr>
        <w:ind w:left="720" w:hanging="360"/>
      </w:pPr>
      <w:rPr>
        <w:rFonts w:ascii="Times New Roman" w:hAnsi="Times New Roman" w:cs="Times New Roman" w:hint="default"/>
        <w:b w:val="0"/>
        <w:bCs w:val="0"/>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4B9C694F"/>
    <w:multiLevelType w:val="hybridMultilevel"/>
    <w:tmpl w:val="93049EC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15:restartNumberingAfterBreak="0">
    <w:nsid w:val="4C355A41"/>
    <w:multiLevelType w:val="multilevel"/>
    <w:tmpl w:val="4794455E"/>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646"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0B3B7E"/>
    <w:multiLevelType w:val="hybridMultilevel"/>
    <w:tmpl w:val="1A6ADD0A"/>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15:restartNumberingAfterBreak="0">
    <w:nsid w:val="501336CE"/>
    <w:multiLevelType w:val="multilevel"/>
    <w:tmpl w:val="E586CA8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176D6C"/>
    <w:multiLevelType w:val="hybridMultilevel"/>
    <w:tmpl w:val="1444E35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5491147B"/>
    <w:multiLevelType w:val="hybridMultilevel"/>
    <w:tmpl w:val="DEBC81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55BF4FA2"/>
    <w:multiLevelType w:val="hybridMultilevel"/>
    <w:tmpl w:val="6A7EDF8C"/>
    <w:lvl w:ilvl="0" w:tplc="041A0001">
      <w:start w:val="1"/>
      <w:numFmt w:val="bullet"/>
      <w:lvlText w:val=""/>
      <w:lvlJc w:val="left"/>
      <w:pPr>
        <w:ind w:left="1065" w:hanging="705"/>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15:restartNumberingAfterBreak="0">
    <w:nsid w:val="5C73015B"/>
    <w:multiLevelType w:val="multilevel"/>
    <w:tmpl w:val="041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EA766FB"/>
    <w:multiLevelType w:val="hybridMultilevel"/>
    <w:tmpl w:val="5AF85D6A"/>
    <w:lvl w:ilvl="0" w:tplc="5A3AF666">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6" w15:restartNumberingAfterBreak="0">
    <w:nsid w:val="68ED08B7"/>
    <w:multiLevelType w:val="hybridMultilevel"/>
    <w:tmpl w:val="A358FFC4"/>
    <w:lvl w:ilvl="0" w:tplc="041A0001">
      <w:start w:val="1"/>
      <w:numFmt w:val="bullet"/>
      <w:lvlText w:val=""/>
      <w:lvlJc w:val="left"/>
      <w:pPr>
        <w:ind w:left="1065" w:hanging="705"/>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7" w15:restartNumberingAfterBreak="0">
    <w:nsid w:val="6D3D1840"/>
    <w:multiLevelType w:val="hybridMultilevel"/>
    <w:tmpl w:val="EA102D18"/>
    <w:lvl w:ilvl="0" w:tplc="57EEB860">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8" w15:restartNumberingAfterBreak="0">
    <w:nsid w:val="75910CF2"/>
    <w:multiLevelType w:val="hybridMultilevel"/>
    <w:tmpl w:val="860A8E5C"/>
    <w:lvl w:ilvl="0" w:tplc="133C65DE">
      <w:start w:val="3"/>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9"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8"/>
  </w:num>
  <w:num w:numId="2">
    <w:abstractNumId w:val="6"/>
  </w:num>
  <w:num w:numId="3">
    <w:abstractNumId w:val="21"/>
  </w:num>
  <w:num w:numId="4">
    <w:abstractNumId w:val="27"/>
  </w:num>
  <w:num w:numId="5">
    <w:abstractNumId w:val="33"/>
  </w:num>
  <w:num w:numId="6">
    <w:abstractNumId w:val="29"/>
  </w:num>
  <w:num w:numId="7">
    <w:abstractNumId w:val="4"/>
  </w:num>
  <w:num w:numId="8">
    <w:abstractNumId w:val="17"/>
  </w:num>
  <w:num w:numId="9">
    <w:abstractNumId w:val="1"/>
  </w:num>
  <w:num w:numId="10">
    <w:abstractNumId w:val="12"/>
  </w:num>
  <w:num w:numId="11">
    <w:abstractNumId w:val="13"/>
  </w:num>
  <w:num w:numId="12">
    <w:abstractNumId w:val="35"/>
  </w:num>
  <w:num w:numId="13">
    <w:abstractNumId w:val="30"/>
  </w:num>
  <w:num w:numId="14">
    <w:abstractNumId w:val="7"/>
  </w:num>
  <w:num w:numId="15">
    <w:abstractNumId w:val="37"/>
  </w:num>
  <w:num w:numId="16">
    <w:abstractNumId w:val="3"/>
  </w:num>
  <w:num w:numId="17">
    <w:abstractNumId w:val="5"/>
  </w:num>
  <w:num w:numId="18">
    <w:abstractNumId w:val="24"/>
  </w:num>
  <w:num w:numId="19">
    <w:abstractNumId w:val="32"/>
  </w:num>
  <w:num w:numId="20">
    <w:abstractNumId w:val="39"/>
  </w:num>
  <w:num w:numId="21">
    <w:abstractNumId w:val="26"/>
  </w:num>
  <w:num w:numId="22">
    <w:abstractNumId w:val="16"/>
  </w:num>
  <w:num w:numId="23">
    <w:abstractNumId w:val="15"/>
  </w:num>
  <w:num w:numId="24">
    <w:abstractNumId w:val="19"/>
  </w:num>
  <w:num w:numId="25">
    <w:abstractNumId w:val="20"/>
  </w:num>
  <w:num w:numId="26">
    <w:abstractNumId w:val="22"/>
  </w:num>
  <w:num w:numId="27">
    <w:abstractNumId w:val="14"/>
  </w:num>
  <w:num w:numId="28">
    <w:abstractNumId w:val="11"/>
  </w:num>
  <w:num w:numId="29">
    <w:abstractNumId w:val="38"/>
  </w:num>
  <w:num w:numId="30">
    <w:abstractNumId w:val="36"/>
  </w:num>
  <w:num w:numId="31">
    <w:abstractNumId w:val="0"/>
  </w:num>
  <w:num w:numId="32">
    <w:abstractNumId w:val="2"/>
  </w:num>
  <w:num w:numId="33">
    <w:abstractNumId w:val="28"/>
  </w:num>
  <w:num w:numId="34">
    <w:abstractNumId w:val="9"/>
  </w:num>
  <w:num w:numId="35">
    <w:abstractNumId w:val="25"/>
  </w:num>
  <w:num w:numId="36">
    <w:abstractNumId w:val="23"/>
  </w:num>
  <w:num w:numId="37">
    <w:abstractNumId w:val="31"/>
  </w:num>
  <w:num w:numId="38">
    <w:abstractNumId w:val="18"/>
  </w:num>
  <w:num w:numId="39">
    <w:abstractNumId w:val="10"/>
  </w:num>
  <w:num w:numId="40">
    <w:abstractNumId w:val="10"/>
    <w:lvlOverride w:ilvl="0">
      <w:lvl w:ilvl="0">
        <w:start w:val="3"/>
        <w:numFmt w:val="lowerLetter"/>
        <w:lvlText w:val="%1)"/>
        <w:legacy w:legacy="1" w:legacySpace="0" w:legacyIndent="0"/>
        <w:lvlJc w:val="left"/>
        <w:rPr>
          <w:rFonts w:ascii="Times New Roman" w:hAnsi="Times New Roman" w:cs="Times New Roman" w:hint="default"/>
        </w:rPr>
      </w:lvl>
    </w:lvlOverride>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106"/>
    <w:rsid w:val="00003121"/>
    <w:rsid w:val="00040161"/>
    <w:rsid w:val="00042DFE"/>
    <w:rsid w:val="00053BA1"/>
    <w:rsid w:val="0005638D"/>
    <w:rsid w:val="00085C27"/>
    <w:rsid w:val="0009615F"/>
    <w:rsid w:val="00096958"/>
    <w:rsid w:val="000B4D00"/>
    <w:rsid w:val="000C12ED"/>
    <w:rsid w:val="000E31A2"/>
    <w:rsid w:val="000F3E07"/>
    <w:rsid w:val="000F599D"/>
    <w:rsid w:val="00133A1C"/>
    <w:rsid w:val="00141E84"/>
    <w:rsid w:val="00142484"/>
    <w:rsid w:val="00145D0B"/>
    <w:rsid w:val="0014671E"/>
    <w:rsid w:val="00160E0B"/>
    <w:rsid w:val="00161BAB"/>
    <w:rsid w:val="001655FA"/>
    <w:rsid w:val="00190DAF"/>
    <w:rsid w:val="001B2566"/>
    <w:rsid w:val="001C0ABA"/>
    <w:rsid w:val="001C5248"/>
    <w:rsid w:val="001D082D"/>
    <w:rsid w:val="001D4510"/>
    <w:rsid w:val="001F7DFE"/>
    <w:rsid w:val="002255ED"/>
    <w:rsid w:val="00242336"/>
    <w:rsid w:val="00250752"/>
    <w:rsid w:val="00253540"/>
    <w:rsid w:val="00271213"/>
    <w:rsid w:val="002735FE"/>
    <w:rsid w:val="00281107"/>
    <w:rsid w:val="00295462"/>
    <w:rsid w:val="00295E6F"/>
    <w:rsid w:val="002B7358"/>
    <w:rsid w:val="002B7B91"/>
    <w:rsid w:val="00322D77"/>
    <w:rsid w:val="00375A07"/>
    <w:rsid w:val="003A0EFE"/>
    <w:rsid w:val="003A25A3"/>
    <w:rsid w:val="003A774E"/>
    <w:rsid w:val="003B4827"/>
    <w:rsid w:val="003C6307"/>
    <w:rsid w:val="003E5D88"/>
    <w:rsid w:val="003F6BEC"/>
    <w:rsid w:val="003F7B9D"/>
    <w:rsid w:val="00412178"/>
    <w:rsid w:val="00421620"/>
    <w:rsid w:val="00425817"/>
    <w:rsid w:val="00453E02"/>
    <w:rsid w:val="0047662A"/>
    <w:rsid w:val="004A1FFE"/>
    <w:rsid w:val="004A480D"/>
    <w:rsid w:val="004B2CCE"/>
    <w:rsid w:val="004C5795"/>
    <w:rsid w:val="004F2BB4"/>
    <w:rsid w:val="00500D27"/>
    <w:rsid w:val="00514219"/>
    <w:rsid w:val="00515DFC"/>
    <w:rsid w:val="00532188"/>
    <w:rsid w:val="00533836"/>
    <w:rsid w:val="00535E1E"/>
    <w:rsid w:val="00550702"/>
    <w:rsid w:val="00564834"/>
    <w:rsid w:val="0057128B"/>
    <w:rsid w:val="00576321"/>
    <w:rsid w:val="00580E28"/>
    <w:rsid w:val="00595031"/>
    <w:rsid w:val="005A1D71"/>
    <w:rsid w:val="005C1660"/>
    <w:rsid w:val="005C6DD7"/>
    <w:rsid w:val="005E7D3D"/>
    <w:rsid w:val="006021B6"/>
    <w:rsid w:val="00604E1D"/>
    <w:rsid w:val="00612284"/>
    <w:rsid w:val="006134CA"/>
    <w:rsid w:val="00616B39"/>
    <w:rsid w:val="00617106"/>
    <w:rsid w:val="006202E1"/>
    <w:rsid w:val="006572DD"/>
    <w:rsid w:val="00682604"/>
    <w:rsid w:val="006B1EA8"/>
    <w:rsid w:val="006B5C04"/>
    <w:rsid w:val="006C3001"/>
    <w:rsid w:val="006D4682"/>
    <w:rsid w:val="0070761A"/>
    <w:rsid w:val="007109A6"/>
    <w:rsid w:val="00731247"/>
    <w:rsid w:val="00751108"/>
    <w:rsid w:val="007512FE"/>
    <w:rsid w:val="00751B8D"/>
    <w:rsid w:val="00791E44"/>
    <w:rsid w:val="007952DF"/>
    <w:rsid w:val="00795D29"/>
    <w:rsid w:val="007A00C9"/>
    <w:rsid w:val="007A2433"/>
    <w:rsid w:val="007B2B5F"/>
    <w:rsid w:val="007C355E"/>
    <w:rsid w:val="007E06EC"/>
    <w:rsid w:val="007F4A19"/>
    <w:rsid w:val="008032FE"/>
    <w:rsid w:val="008259E6"/>
    <w:rsid w:val="00826C18"/>
    <w:rsid w:val="008321C9"/>
    <w:rsid w:val="00844769"/>
    <w:rsid w:val="00875534"/>
    <w:rsid w:val="0088172F"/>
    <w:rsid w:val="008821B4"/>
    <w:rsid w:val="00886E2A"/>
    <w:rsid w:val="008A0394"/>
    <w:rsid w:val="008A3416"/>
    <w:rsid w:val="008B4655"/>
    <w:rsid w:val="008B585B"/>
    <w:rsid w:val="008C1A81"/>
    <w:rsid w:val="008C2227"/>
    <w:rsid w:val="008C6110"/>
    <w:rsid w:val="008C733F"/>
    <w:rsid w:val="008D35C7"/>
    <w:rsid w:val="008E4C31"/>
    <w:rsid w:val="008F2648"/>
    <w:rsid w:val="008F2C3F"/>
    <w:rsid w:val="008F526E"/>
    <w:rsid w:val="00914199"/>
    <w:rsid w:val="00920C58"/>
    <w:rsid w:val="00930A18"/>
    <w:rsid w:val="00943B65"/>
    <w:rsid w:val="00962622"/>
    <w:rsid w:val="009929D4"/>
    <w:rsid w:val="00993459"/>
    <w:rsid w:val="0099732D"/>
    <w:rsid w:val="009B7DF1"/>
    <w:rsid w:val="009C5BED"/>
    <w:rsid w:val="009E1AD4"/>
    <w:rsid w:val="009E1FE3"/>
    <w:rsid w:val="009E5F04"/>
    <w:rsid w:val="00A276BE"/>
    <w:rsid w:val="00A27C80"/>
    <w:rsid w:val="00A35557"/>
    <w:rsid w:val="00A45B97"/>
    <w:rsid w:val="00A538C9"/>
    <w:rsid w:val="00AA07D5"/>
    <w:rsid w:val="00AA2397"/>
    <w:rsid w:val="00AB0780"/>
    <w:rsid w:val="00AB4946"/>
    <w:rsid w:val="00AC11C0"/>
    <w:rsid w:val="00AD3EF3"/>
    <w:rsid w:val="00AF2A9A"/>
    <w:rsid w:val="00AF7DAD"/>
    <w:rsid w:val="00B16986"/>
    <w:rsid w:val="00B20AFE"/>
    <w:rsid w:val="00B35AFC"/>
    <w:rsid w:val="00B43513"/>
    <w:rsid w:val="00B57456"/>
    <w:rsid w:val="00B73A48"/>
    <w:rsid w:val="00B84778"/>
    <w:rsid w:val="00BA60B7"/>
    <w:rsid w:val="00BB21D0"/>
    <w:rsid w:val="00BB7DA5"/>
    <w:rsid w:val="00BD685B"/>
    <w:rsid w:val="00BF04B8"/>
    <w:rsid w:val="00BF3520"/>
    <w:rsid w:val="00C17642"/>
    <w:rsid w:val="00C2095F"/>
    <w:rsid w:val="00C22C2E"/>
    <w:rsid w:val="00C30591"/>
    <w:rsid w:val="00C4248F"/>
    <w:rsid w:val="00C47F51"/>
    <w:rsid w:val="00C55E1D"/>
    <w:rsid w:val="00C66253"/>
    <w:rsid w:val="00C67612"/>
    <w:rsid w:val="00C9153A"/>
    <w:rsid w:val="00CB1FBD"/>
    <w:rsid w:val="00CB7191"/>
    <w:rsid w:val="00CC3173"/>
    <w:rsid w:val="00CE2AD7"/>
    <w:rsid w:val="00CF15B7"/>
    <w:rsid w:val="00CF30C2"/>
    <w:rsid w:val="00CF6B36"/>
    <w:rsid w:val="00D00559"/>
    <w:rsid w:val="00D00986"/>
    <w:rsid w:val="00D11C41"/>
    <w:rsid w:val="00D233B4"/>
    <w:rsid w:val="00D340F1"/>
    <w:rsid w:val="00D41495"/>
    <w:rsid w:val="00D725BF"/>
    <w:rsid w:val="00D914B4"/>
    <w:rsid w:val="00D96D18"/>
    <w:rsid w:val="00DB4DEF"/>
    <w:rsid w:val="00DB7C95"/>
    <w:rsid w:val="00DE64BC"/>
    <w:rsid w:val="00DF2D8A"/>
    <w:rsid w:val="00E02928"/>
    <w:rsid w:val="00E152C4"/>
    <w:rsid w:val="00E45E40"/>
    <w:rsid w:val="00E4779A"/>
    <w:rsid w:val="00E60A1D"/>
    <w:rsid w:val="00E816CE"/>
    <w:rsid w:val="00E92E63"/>
    <w:rsid w:val="00E95330"/>
    <w:rsid w:val="00EA0119"/>
    <w:rsid w:val="00EA1AE5"/>
    <w:rsid w:val="00EA24FF"/>
    <w:rsid w:val="00EB2192"/>
    <w:rsid w:val="00EB4957"/>
    <w:rsid w:val="00EC4F33"/>
    <w:rsid w:val="00EE7456"/>
    <w:rsid w:val="00F02E9C"/>
    <w:rsid w:val="00F44977"/>
    <w:rsid w:val="00F71004"/>
    <w:rsid w:val="00F7369F"/>
    <w:rsid w:val="00F77261"/>
    <w:rsid w:val="00F9279A"/>
    <w:rsid w:val="00FB3170"/>
    <w:rsid w:val="00FB36B8"/>
    <w:rsid w:val="00FF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87BCAB-451D-4E3E-B3B3-C6D305C4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2F"/>
    <w:pPr>
      <w:spacing w:after="200" w:line="276" w:lineRule="auto"/>
    </w:pPr>
    <w:rPr>
      <w:rFonts w:cs="Calibri"/>
      <w:sz w:val="22"/>
      <w:szCs w:val="22"/>
      <w:lang w:eastAsia="en-US"/>
    </w:rPr>
  </w:style>
  <w:style w:type="paragraph" w:styleId="Heading1">
    <w:name w:val="heading 1"/>
    <w:basedOn w:val="Normal"/>
    <w:next w:val="Normal"/>
    <w:link w:val="Heading1Char1"/>
    <w:uiPriority w:val="99"/>
    <w:qFormat/>
    <w:rsid w:val="00564834"/>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8B4655"/>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8B4655"/>
    <w:pPr>
      <w:keepNext/>
      <w:keepLines/>
      <w:spacing w:before="200" w:after="0"/>
      <w:outlineLvl w:val="2"/>
    </w:pPr>
    <w:rPr>
      <w:rFonts w:ascii="Cambria" w:eastAsia="Times New Roman" w:hAnsi="Cambria" w:cs="Cambria"/>
      <w:b/>
      <w:bCs/>
      <w:color w:val="4F81BD"/>
    </w:rPr>
  </w:style>
  <w:style w:type="paragraph" w:styleId="Heading6">
    <w:name w:val="heading 6"/>
    <w:basedOn w:val="Normal"/>
    <w:next w:val="Normal"/>
    <w:link w:val="Heading6Char"/>
    <w:uiPriority w:val="99"/>
    <w:qFormat/>
    <w:rsid w:val="008B4655"/>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5C1660"/>
    <w:rPr>
      <w:rFonts w:ascii="Cambria" w:hAnsi="Cambria" w:cs="Cambria"/>
      <w:b/>
      <w:bCs/>
      <w:kern w:val="32"/>
      <w:sz w:val="32"/>
      <w:szCs w:val="32"/>
      <w:lang w:val="hr-HR"/>
    </w:rPr>
  </w:style>
  <w:style w:type="character" w:customStyle="1" w:styleId="Heading2Char">
    <w:name w:val="Heading 2 Char"/>
    <w:link w:val="Heading2"/>
    <w:uiPriority w:val="99"/>
    <w:locked/>
    <w:rsid w:val="008B4655"/>
    <w:rPr>
      <w:rFonts w:ascii="Cambria" w:hAnsi="Cambria" w:cs="Cambria"/>
      <w:b/>
      <w:bCs/>
      <w:color w:val="4F81BD"/>
      <w:sz w:val="26"/>
      <w:szCs w:val="26"/>
    </w:rPr>
  </w:style>
  <w:style w:type="character" w:customStyle="1" w:styleId="Heading3Char">
    <w:name w:val="Heading 3 Char"/>
    <w:link w:val="Heading3"/>
    <w:uiPriority w:val="99"/>
    <w:locked/>
    <w:rsid w:val="008B4655"/>
    <w:rPr>
      <w:rFonts w:ascii="Cambria" w:hAnsi="Cambria" w:cs="Cambria"/>
      <w:b/>
      <w:bCs/>
      <w:color w:val="4F81BD"/>
    </w:rPr>
  </w:style>
  <w:style w:type="character" w:customStyle="1" w:styleId="Heading6Char">
    <w:name w:val="Heading 6 Char"/>
    <w:link w:val="Heading6"/>
    <w:uiPriority w:val="99"/>
    <w:semiHidden/>
    <w:locked/>
    <w:rsid w:val="008B4655"/>
    <w:rPr>
      <w:rFonts w:ascii="Cambria" w:hAnsi="Cambria" w:cs="Cambria"/>
      <w:i/>
      <w:iCs/>
      <w:color w:val="243F60"/>
    </w:rPr>
  </w:style>
  <w:style w:type="paragraph" w:styleId="ListParagraph">
    <w:name w:val="List Paragraph"/>
    <w:aliases w:val="Heading 11,Heading 12,naslov 1,Naslov 12,Graf"/>
    <w:basedOn w:val="Normal"/>
    <w:link w:val="ListParagraphChar1"/>
    <w:uiPriority w:val="99"/>
    <w:qFormat/>
    <w:rsid w:val="00617106"/>
    <w:pPr>
      <w:ind w:left="720"/>
      <w:outlineLvl w:val="0"/>
    </w:pPr>
  </w:style>
  <w:style w:type="character" w:customStyle="1" w:styleId="Heading1Char2">
    <w:name w:val="Heading 1 Char2"/>
    <w:aliases w:val="List Paragraph Char,Heading 12 Char,naslov 1 Char,Naslov 12 Char,Graf Char Char"/>
    <w:uiPriority w:val="99"/>
    <w:locked/>
    <w:rsid w:val="008B4655"/>
    <w:rPr>
      <w:rFonts w:ascii="Cambria" w:hAnsi="Cambria" w:cs="Cambria"/>
      <w:b/>
      <w:bCs/>
      <w:color w:val="365F91"/>
      <w:sz w:val="28"/>
      <w:szCs w:val="28"/>
    </w:rPr>
  </w:style>
  <w:style w:type="table" w:styleId="TableGrid">
    <w:name w:val="Table Grid"/>
    <w:basedOn w:val="TableNormal"/>
    <w:uiPriority w:val="99"/>
    <w:rsid w:val="0061710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1">
    <w:name w:val="List Paragraph Char1"/>
    <w:aliases w:val="Heading 11 Char,Heading 12 Char1,naslov 1 Char1,Naslov 12 Char1,Graf Char"/>
    <w:basedOn w:val="DefaultParagraphFont"/>
    <w:link w:val="ListParagraph"/>
    <w:uiPriority w:val="99"/>
    <w:locked/>
    <w:rsid w:val="008B4655"/>
  </w:style>
  <w:style w:type="paragraph" w:customStyle="1" w:styleId="t-9-8">
    <w:name w:val="t-9-8"/>
    <w:basedOn w:val="Normal"/>
    <w:uiPriority w:val="99"/>
    <w:rsid w:val="008B465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1">
    <w:name w:val="Heading 1 Char1"/>
    <w:link w:val="Heading1"/>
    <w:uiPriority w:val="99"/>
    <w:locked/>
    <w:rsid w:val="00564834"/>
    <w:rPr>
      <w:rFonts w:ascii="Cambria" w:hAnsi="Cambria" w:cs="Cambria"/>
      <w:b/>
      <w:bCs/>
      <w:kern w:val="32"/>
      <w:sz w:val="32"/>
      <w:szCs w:val="32"/>
      <w:lang w:val="hr-HR"/>
    </w:rPr>
  </w:style>
  <w:style w:type="paragraph" w:styleId="TOCHeading">
    <w:name w:val="TOC Heading"/>
    <w:basedOn w:val="ListParagraph"/>
    <w:next w:val="Normal"/>
    <w:uiPriority w:val="99"/>
    <w:qFormat/>
    <w:rsid w:val="008B4655"/>
    <w:pPr>
      <w:keepNext/>
      <w:keepLines/>
      <w:spacing w:before="480" w:after="0"/>
      <w:ind w:left="0"/>
      <w:outlineLvl w:val="9"/>
    </w:pPr>
    <w:rPr>
      <w:rFonts w:ascii="Cambria" w:eastAsia="Times New Roman" w:hAnsi="Cambria" w:cs="Cambria"/>
      <w:b/>
      <w:bCs/>
      <w:color w:val="365F91"/>
      <w:sz w:val="28"/>
      <w:szCs w:val="28"/>
      <w:lang w:val="en-US" w:eastAsia="ja-JP"/>
    </w:rPr>
  </w:style>
  <w:style w:type="paragraph" w:styleId="TOC1">
    <w:name w:val="toc 1"/>
    <w:basedOn w:val="Normal"/>
    <w:next w:val="Normal"/>
    <w:autoRedefine/>
    <w:uiPriority w:val="99"/>
    <w:semiHidden/>
    <w:rsid w:val="008B4655"/>
    <w:pPr>
      <w:spacing w:after="100"/>
    </w:pPr>
  </w:style>
  <w:style w:type="paragraph" w:styleId="TOC2">
    <w:name w:val="toc 2"/>
    <w:basedOn w:val="Normal"/>
    <w:next w:val="Normal"/>
    <w:autoRedefine/>
    <w:uiPriority w:val="99"/>
    <w:semiHidden/>
    <w:rsid w:val="00612284"/>
    <w:pPr>
      <w:tabs>
        <w:tab w:val="left" w:pos="880"/>
        <w:tab w:val="right" w:leader="dot" w:pos="9062"/>
      </w:tabs>
      <w:spacing w:after="100"/>
      <w:ind w:left="220"/>
      <w:jc w:val="both"/>
    </w:pPr>
  </w:style>
  <w:style w:type="paragraph" w:styleId="TOC3">
    <w:name w:val="toc 3"/>
    <w:basedOn w:val="Normal"/>
    <w:next w:val="Normal"/>
    <w:autoRedefine/>
    <w:uiPriority w:val="99"/>
    <w:semiHidden/>
    <w:rsid w:val="008B4655"/>
    <w:pPr>
      <w:spacing w:after="100"/>
      <w:ind w:left="440"/>
    </w:pPr>
  </w:style>
  <w:style w:type="character" w:styleId="Hyperlink">
    <w:name w:val="Hyperlink"/>
    <w:uiPriority w:val="99"/>
    <w:rsid w:val="008B4655"/>
    <w:rPr>
      <w:color w:val="0000FF"/>
      <w:u w:val="single"/>
    </w:rPr>
  </w:style>
  <w:style w:type="character" w:customStyle="1" w:styleId="BalloonTextChar">
    <w:name w:val="Balloon Text Char"/>
    <w:uiPriority w:val="99"/>
    <w:semiHidden/>
    <w:locked/>
    <w:rsid w:val="008B4655"/>
    <w:rPr>
      <w:rFonts w:ascii="Tahoma" w:hAnsi="Tahoma" w:cs="Tahoma"/>
      <w:sz w:val="16"/>
      <w:szCs w:val="16"/>
    </w:rPr>
  </w:style>
  <w:style w:type="paragraph" w:styleId="BalloonText">
    <w:name w:val="Balloon Text"/>
    <w:basedOn w:val="Normal"/>
    <w:link w:val="BalloonTextChar1"/>
    <w:uiPriority w:val="99"/>
    <w:semiHidden/>
    <w:rsid w:val="008B4655"/>
    <w:pPr>
      <w:spacing w:after="0" w:line="240" w:lineRule="auto"/>
    </w:pPr>
    <w:rPr>
      <w:rFonts w:ascii="Tahoma" w:hAnsi="Tahoma" w:cs="Tahoma"/>
      <w:sz w:val="16"/>
      <w:szCs w:val="16"/>
      <w:lang w:val="en-US"/>
    </w:rPr>
  </w:style>
  <w:style w:type="character" w:customStyle="1" w:styleId="BalloonTextChar1">
    <w:name w:val="Balloon Text Char1"/>
    <w:link w:val="BalloonText"/>
    <w:uiPriority w:val="99"/>
    <w:semiHidden/>
    <w:locked/>
    <w:rsid w:val="00564834"/>
    <w:rPr>
      <w:rFonts w:ascii="Times New Roman" w:hAnsi="Times New Roman" w:cs="Times New Roman"/>
      <w:sz w:val="2"/>
      <w:szCs w:val="2"/>
      <w:lang w:val="hr-HR"/>
    </w:rPr>
  </w:style>
  <w:style w:type="paragraph" w:styleId="Header">
    <w:name w:val="header"/>
    <w:basedOn w:val="Normal"/>
    <w:link w:val="HeaderChar"/>
    <w:uiPriority w:val="99"/>
    <w:rsid w:val="008B465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B4655"/>
  </w:style>
  <w:style w:type="paragraph" w:styleId="Footer">
    <w:name w:val="footer"/>
    <w:basedOn w:val="Normal"/>
    <w:link w:val="FooterChar"/>
    <w:uiPriority w:val="99"/>
    <w:rsid w:val="008B465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B4655"/>
  </w:style>
  <w:style w:type="paragraph" w:styleId="FootnoteText">
    <w:name w:val="footnote text"/>
    <w:basedOn w:val="Normal"/>
    <w:link w:val="FootnoteTextChar"/>
    <w:uiPriority w:val="99"/>
    <w:semiHidden/>
    <w:rsid w:val="008B4655"/>
    <w:pPr>
      <w:spacing w:after="0" w:line="240" w:lineRule="auto"/>
    </w:pPr>
    <w:rPr>
      <w:sz w:val="20"/>
      <w:szCs w:val="20"/>
    </w:rPr>
  </w:style>
  <w:style w:type="character" w:customStyle="1" w:styleId="FootnoteTextChar">
    <w:name w:val="Footnote Text Char"/>
    <w:link w:val="FootnoteText"/>
    <w:uiPriority w:val="99"/>
    <w:semiHidden/>
    <w:locked/>
    <w:rsid w:val="008B4655"/>
    <w:rPr>
      <w:sz w:val="20"/>
      <w:szCs w:val="20"/>
    </w:rPr>
  </w:style>
  <w:style w:type="character" w:customStyle="1" w:styleId="CommentTextChar">
    <w:name w:val="Comment Text Char"/>
    <w:uiPriority w:val="99"/>
    <w:semiHidden/>
    <w:locked/>
    <w:rsid w:val="008B4655"/>
    <w:rPr>
      <w:sz w:val="20"/>
      <w:szCs w:val="20"/>
    </w:rPr>
  </w:style>
  <w:style w:type="paragraph" w:styleId="CommentText">
    <w:name w:val="annotation text"/>
    <w:basedOn w:val="Normal"/>
    <w:link w:val="CommentTextChar1"/>
    <w:uiPriority w:val="99"/>
    <w:semiHidden/>
    <w:rsid w:val="008B4655"/>
    <w:pPr>
      <w:spacing w:line="240" w:lineRule="auto"/>
    </w:pPr>
    <w:rPr>
      <w:sz w:val="20"/>
      <w:szCs w:val="20"/>
      <w:lang w:val="en-US"/>
    </w:rPr>
  </w:style>
  <w:style w:type="character" w:customStyle="1" w:styleId="CommentTextChar1">
    <w:name w:val="Comment Text Char1"/>
    <w:link w:val="CommentText"/>
    <w:uiPriority w:val="99"/>
    <w:semiHidden/>
    <w:locked/>
    <w:rsid w:val="00564834"/>
    <w:rPr>
      <w:sz w:val="20"/>
      <w:szCs w:val="20"/>
      <w:lang w:val="hr-HR"/>
    </w:rPr>
  </w:style>
  <w:style w:type="character" w:customStyle="1" w:styleId="CommentSubjectChar">
    <w:name w:val="Comment Subject Char"/>
    <w:uiPriority w:val="99"/>
    <w:semiHidden/>
    <w:locked/>
    <w:rsid w:val="008B4655"/>
    <w:rPr>
      <w:b/>
      <w:bCs/>
      <w:sz w:val="20"/>
      <w:szCs w:val="20"/>
    </w:rPr>
  </w:style>
  <w:style w:type="paragraph" w:styleId="CommentSubject">
    <w:name w:val="annotation subject"/>
    <w:basedOn w:val="CommentText"/>
    <w:next w:val="CommentText"/>
    <w:link w:val="CommentSubjectChar1"/>
    <w:uiPriority w:val="99"/>
    <w:semiHidden/>
    <w:rsid w:val="008B4655"/>
    <w:rPr>
      <w:b/>
      <w:bCs/>
    </w:rPr>
  </w:style>
  <w:style w:type="character" w:customStyle="1" w:styleId="CommentSubjectChar1">
    <w:name w:val="Comment Subject Char1"/>
    <w:link w:val="CommentSubject"/>
    <w:uiPriority w:val="99"/>
    <w:semiHidden/>
    <w:locked/>
    <w:rsid w:val="00564834"/>
    <w:rPr>
      <w:b/>
      <w:bCs/>
      <w:sz w:val="20"/>
      <w:szCs w:val="20"/>
      <w:lang w:val="hr-HR"/>
    </w:rPr>
  </w:style>
  <w:style w:type="paragraph" w:styleId="BodyText">
    <w:name w:val="Body Text"/>
    <w:basedOn w:val="Normal"/>
    <w:link w:val="BodyTextChar"/>
    <w:uiPriority w:val="99"/>
    <w:rsid w:val="00C30591"/>
    <w:pPr>
      <w:suppressAutoHyphens/>
      <w:spacing w:after="120" w:line="240" w:lineRule="auto"/>
    </w:pPr>
    <w:rPr>
      <w:lang w:eastAsia="ar-SA"/>
    </w:rPr>
  </w:style>
  <w:style w:type="character" w:customStyle="1" w:styleId="BodyTextChar">
    <w:name w:val="Body Text Char"/>
    <w:link w:val="BodyText"/>
    <w:uiPriority w:val="99"/>
    <w:semiHidden/>
    <w:locked/>
    <w:rsid w:val="005C1660"/>
    <w:rPr>
      <w:lang w:val="hr-HR"/>
    </w:rPr>
  </w:style>
  <w:style w:type="character" w:styleId="PageNumber">
    <w:name w:val="page number"/>
    <w:basedOn w:val="DefaultParagraphFont"/>
    <w:uiPriority w:val="99"/>
    <w:rsid w:val="0009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los4@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18</Pages>
  <Words>3976</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UDRUGA  „TREĆA ŽIVOTNA DOB“</vt:lpstr>
    </vt:vector>
  </TitlesOfParts>
  <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UDRUGA  „TREĆA ŽIVOTNA DOB“</dc:title>
  <dc:subject/>
  <dc:creator>korisnik</dc:creator>
  <cp:keywords/>
  <dc:description/>
  <cp:lastModifiedBy>MSuzana</cp:lastModifiedBy>
  <cp:revision>54</cp:revision>
  <cp:lastPrinted>2018-01-19T07:32:00Z</cp:lastPrinted>
  <dcterms:created xsi:type="dcterms:W3CDTF">2018-01-17T10:19:00Z</dcterms:created>
  <dcterms:modified xsi:type="dcterms:W3CDTF">2018-02-07T11:22:00Z</dcterms:modified>
</cp:coreProperties>
</file>