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E75" w:rsidRDefault="00576E75" w:rsidP="00576E75">
      <w:pPr>
        <w:jc w:val="center"/>
        <w:rPr>
          <w:rFonts w:hint="eastAsia"/>
          <w:b/>
        </w:rPr>
      </w:pPr>
      <w:r>
        <w:rPr>
          <w:b/>
        </w:rPr>
        <w:t xml:space="preserve">VII. IZVJEŠTAJ O PROVEDBI </w:t>
      </w:r>
      <w:r w:rsidRPr="00753A61">
        <w:rPr>
          <w:b/>
        </w:rPr>
        <w:t>PLAN</w:t>
      </w:r>
      <w:r>
        <w:rPr>
          <w:b/>
        </w:rPr>
        <w:t xml:space="preserve">A RAZVOJNIH PROGRAMA ZA RAZDOBLJE OD I-VI 2019. </w:t>
      </w:r>
      <w:r w:rsidRPr="00753A61">
        <w:rPr>
          <w:b/>
        </w:rPr>
        <w:t>GODINE</w:t>
      </w:r>
    </w:p>
    <w:p w:rsidR="00576E75" w:rsidRDefault="00576E75" w:rsidP="00576E75">
      <w:pPr>
        <w:jc w:val="both"/>
        <w:rPr>
          <w:rFonts w:hint="eastAsia"/>
        </w:rPr>
      </w:pPr>
      <w:r w:rsidRPr="00753A61">
        <w:t xml:space="preserve">Planom razvojnih programa Općine </w:t>
      </w:r>
      <w:proofErr w:type="spellStart"/>
      <w:r w:rsidRPr="00753A61">
        <w:t>Trpinja</w:t>
      </w:r>
      <w:proofErr w:type="spellEnd"/>
      <w:r w:rsidRPr="00753A61">
        <w:t xml:space="preserve"> iskazani su ciljevi i prioriteti razvoja jedinice lokalne samouprave koji su povezani s programskom i organizacijskom klasifikacijom proračuna.</w:t>
      </w:r>
    </w:p>
    <w:p w:rsidR="00576E75" w:rsidRDefault="00576E75" w:rsidP="00576E75">
      <w:pPr>
        <w:jc w:val="center"/>
        <w:rPr>
          <w:rFonts w:hint="eastAsia"/>
          <w:b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01"/>
        <w:gridCol w:w="3544"/>
        <w:gridCol w:w="1559"/>
        <w:gridCol w:w="1417"/>
        <w:gridCol w:w="3969"/>
      </w:tblGrid>
      <w:tr w:rsidR="00576E75" w:rsidRPr="00F32509" w:rsidTr="00576E75">
        <w:tc>
          <w:tcPr>
            <w:tcW w:w="1526" w:type="dxa"/>
          </w:tcPr>
          <w:p w:rsidR="00576E75" w:rsidRPr="00F32509" w:rsidRDefault="00576E75" w:rsidP="00AF6E9A">
            <w:pPr>
              <w:jc w:val="center"/>
              <w:rPr>
                <w:rFonts w:hint="eastAsia"/>
                <w:b/>
              </w:rPr>
            </w:pPr>
            <w:r w:rsidRPr="00F32509">
              <w:rPr>
                <w:b/>
              </w:rPr>
              <w:t>Naziv cilja</w:t>
            </w:r>
          </w:p>
        </w:tc>
        <w:tc>
          <w:tcPr>
            <w:tcW w:w="1701" w:type="dxa"/>
          </w:tcPr>
          <w:p w:rsidR="00576E75" w:rsidRPr="00F32509" w:rsidRDefault="00576E75" w:rsidP="00AF6E9A">
            <w:pPr>
              <w:jc w:val="center"/>
              <w:rPr>
                <w:rFonts w:hint="eastAsia"/>
                <w:b/>
              </w:rPr>
            </w:pPr>
            <w:r w:rsidRPr="00F32509">
              <w:rPr>
                <w:b/>
              </w:rPr>
              <w:t>Naziv mjere</w:t>
            </w:r>
          </w:p>
        </w:tc>
        <w:tc>
          <w:tcPr>
            <w:tcW w:w="3544" w:type="dxa"/>
          </w:tcPr>
          <w:p w:rsidR="00576E75" w:rsidRPr="00F32509" w:rsidRDefault="00576E75" w:rsidP="00AF6E9A">
            <w:pPr>
              <w:jc w:val="center"/>
              <w:rPr>
                <w:rFonts w:hint="eastAsia"/>
                <w:b/>
              </w:rPr>
            </w:pPr>
            <w:r w:rsidRPr="00F32509">
              <w:rPr>
                <w:b/>
              </w:rPr>
              <w:t>Program/aktivnost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Plan 2019</w:t>
            </w:r>
            <w:r w:rsidRPr="00F32509">
              <w:rPr>
                <w:b/>
              </w:rPr>
              <w:t>.</w:t>
            </w:r>
          </w:p>
        </w:tc>
        <w:tc>
          <w:tcPr>
            <w:tcW w:w="1417" w:type="dxa"/>
          </w:tcPr>
          <w:p w:rsidR="00576E75" w:rsidRDefault="00576E75" w:rsidP="00AF6E9A">
            <w:pPr>
              <w:jc w:val="center"/>
              <w:rPr>
                <w:b/>
              </w:rPr>
            </w:pPr>
            <w:r>
              <w:rPr>
                <w:b/>
              </w:rPr>
              <w:t>Izvršenje</w:t>
            </w:r>
          </w:p>
          <w:p w:rsidR="0059675A" w:rsidRPr="00F32509" w:rsidRDefault="0059675A" w:rsidP="00AF6E9A">
            <w:pPr>
              <w:jc w:val="center"/>
              <w:rPr>
                <w:rFonts w:hint="eastAsia"/>
                <w:b/>
              </w:rPr>
            </w:pPr>
            <w:r>
              <w:rPr>
                <w:b/>
              </w:rPr>
              <w:t>I-VI mjesec</w:t>
            </w:r>
          </w:p>
        </w:tc>
        <w:tc>
          <w:tcPr>
            <w:tcW w:w="3969" w:type="dxa"/>
          </w:tcPr>
          <w:p w:rsidR="00576E75" w:rsidRPr="00F32509" w:rsidRDefault="00576E75" w:rsidP="00AF6E9A">
            <w:pPr>
              <w:jc w:val="center"/>
              <w:rPr>
                <w:rFonts w:hint="eastAsia"/>
                <w:b/>
              </w:rPr>
            </w:pPr>
            <w:r w:rsidRPr="00F32509">
              <w:rPr>
                <w:b/>
              </w:rPr>
              <w:t>Pokazatelj rezultata</w:t>
            </w:r>
          </w:p>
        </w:tc>
      </w:tr>
      <w:tr w:rsidR="00576E75" w:rsidRPr="00F32509" w:rsidTr="00576E75">
        <w:trPr>
          <w:cantSplit/>
          <w:trHeight w:val="661"/>
        </w:trPr>
        <w:tc>
          <w:tcPr>
            <w:tcW w:w="1526" w:type="dxa"/>
            <w:vMerge w:val="restart"/>
            <w:textDirection w:val="tbRl"/>
          </w:tcPr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F4544A">
              <w:rPr>
                <w:rFonts w:cs="Calibri"/>
                <w:b/>
              </w:rPr>
              <w:t>CILJ I.</w:t>
            </w: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F4544A">
              <w:rPr>
                <w:rFonts w:cs="Calibri"/>
                <w:b/>
              </w:rPr>
              <w:t>RAZVOJ  KONKURENTNOG I ODRŽIVOG GOSPODAR STVA</w:t>
            </w: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</w:tc>
        <w:tc>
          <w:tcPr>
            <w:tcW w:w="1701" w:type="dxa"/>
            <w:vMerge w:val="restart"/>
            <w:textDirection w:val="tbRl"/>
          </w:tcPr>
          <w:p w:rsidR="00576E75" w:rsidRPr="00F4544A" w:rsidRDefault="00576E75" w:rsidP="00576E75">
            <w:pPr>
              <w:widowControl/>
              <w:numPr>
                <w:ilvl w:val="1"/>
                <w:numId w:val="1"/>
              </w:numPr>
              <w:suppressAutoHyphens w:val="0"/>
              <w:ind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KOMUNALNA DJELATNOST</w:t>
            </w:r>
          </w:p>
          <w:p w:rsidR="00576E75" w:rsidRPr="00F4544A" w:rsidRDefault="00576E75" w:rsidP="00AF6E9A">
            <w:pPr>
              <w:ind w:left="47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1003</w:t>
            </w:r>
          </w:p>
        </w:tc>
        <w:tc>
          <w:tcPr>
            <w:tcW w:w="3544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1003A00001 Održavanje javne rasvjete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400.000,00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rasvjetnih tijela, pokrivenost naselja, vijek trajanja, prosječna starost</w:t>
            </w:r>
          </w:p>
        </w:tc>
      </w:tr>
      <w:tr w:rsidR="00576E75" w:rsidRPr="00F32509" w:rsidTr="00576E75">
        <w:trPr>
          <w:cantSplit/>
          <w:trHeight w:val="711"/>
        </w:trPr>
        <w:tc>
          <w:tcPr>
            <w:tcW w:w="1526" w:type="dxa"/>
            <w:vMerge/>
            <w:textDirection w:val="tbRl"/>
          </w:tcPr>
          <w:p w:rsidR="00576E75" w:rsidRPr="00F32509" w:rsidRDefault="00576E75" w:rsidP="00AF6E9A">
            <w:pPr>
              <w:ind w:left="113" w:right="113"/>
              <w:jc w:val="both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:rsidR="00576E75" w:rsidRPr="00F32509" w:rsidRDefault="00576E75" w:rsidP="00AF6E9A">
            <w:pPr>
              <w:ind w:left="113" w:right="113"/>
              <w:jc w:val="both"/>
              <w:rPr>
                <w:rFonts w:cs="Calibri" w:hint="eastAsia"/>
                <w:b/>
              </w:rPr>
            </w:pP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1003A00002 Održavanje javnih površina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5.150.000,00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Pr="00520693" w:rsidRDefault="00576E75" w:rsidP="00AF6E9A">
            <w:pPr>
              <w:jc w:val="both"/>
              <w:rPr>
                <w:rFonts w:cs="Calibri" w:hint="eastAsia"/>
                <w:color w:val="000000" w:themeColor="text1"/>
                <w:sz w:val="20"/>
                <w:szCs w:val="20"/>
              </w:rPr>
            </w:pPr>
            <w:r w:rsidRPr="00520693">
              <w:rPr>
                <w:rFonts w:cs="Calibri"/>
                <w:color w:val="000000" w:themeColor="text1"/>
                <w:sz w:val="20"/>
                <w:szCs w:val="20"/>
              </w:rPr>
              <w:t xml:space="preserve">Kvadratura uređenih javnih i zelenih površina te </w:t>
            </w:r>
            <w:r>
              <w:rPr>
                <w:rFonts w:cs="Calibri"/>
                <w:color w:val="000000" w:themeColor="text1"/>
                <w:sz w:val="20"/>
                <w:szCs w:val="20"/>
              </w:rPr>
              <w:t xml:space="preserve">uređenih </w:t>
            </w:r>
            <w:r w:rsidRPr="00520693">
              <w:rPr>
                <w:rFonts w:cs="Calibri"/>
                <w:color w:val="000000" w:themeColor="text1"/>
                <w:sz w:val="20"/>
                <w:szCs w:val="20"/>
              </w:rPr>
              <w:t>javnih objekata</w:t>
            </w:r>
          </w:p>
        </w:tc>
      </w:tr>
      <w:tr w:rsidR="00576E75" w:rsidRPr="00F32509" w:rsidTr="00576E75">
        <w:trPr>
          <w:cantSplit/>
          <w:trHeight w:val="633"/>
        </w:trPr>
        <w:tc>
          <w:tcPr>
            <w:tcW w:w="1526" w:type="dxa"/>
            <w:vMerge/>
            <w:textDirection w:val="tbRl"/>
          </w:tcPr>
          <w:p w:rsidR="00576E75" w:rsidRPr="00F32509" w:rsidRDefault="00576E75" w:rsidP="00AF6E9A">
            <w:pPr>
              <w:ind w:left="113" w:right="113"/>
              <w:jc w:val="both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:rsidR="00576E75" w:rsidRPr="00F32509" w:rsidRDefault="00576E75" w:rsidP="00AF6E9A">
            <w:pPr>
              <w:ind w:left="113" w:right="113"/>
              <w:jc w:val="both"/>
              <w:rPr>
                <w:rFonts w:cs="Calibri" w:hint="eastAsia"/>
                <w:b/>
              </w:rPr>
            </w:pP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1003A00003 Zaštita okoliša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200.000,00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Redovitost provođenja deratizacije i dezinsekcije (proljetna i jesenska)</w:t>
            </w:r>
          </w:p>
        </w:tc>
      </w:tr>
      <w:tr w:rsidR="00576E75" w:rsidRPr="00F32509" w:rsidTr="00576E75">
        <w:trPr>
          <w:cantSplit/>
          <w:trHeight w:val="1665"/>
        </w:trPr>
        <w:tc>
          <w:tcPr>
            <w:tcW w:w="1526" w:type="dxa"/>
            <w:vMerge/>
            <w:textDirection w:val="tbRl"/>
          </w:tcPr>
          <w:p w:rsidR="00576E75" w:rsidRPr="00F32509" w:rsidRDefault="00576E75" w:rsidP="00AF6E9A">
            <w:pPr>
              <w:ind w:left="113" w:right="113"/>
              <w:jc w:val="both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textDirection w:val="tbRl"/>
          </w:tcPr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 xml:space="preserve">1.2.IZGRADNJA OBJEKATA I </w:t>
            </w:r>
            <w:proofErr w:type="spellStart"/>
            <w:r w:rsidRPr="00F4544A">
              <w:rPr>
                <w:rFonts w:cs="Calibri"/>
                <w:b/>
                <w:sz w:val="20"/>
                <w:szCs w:val="20"/>
              </w:rPr>
              <w:t>KOM.INFRASTRUKTURE</w:t>
            </w:r>
            <w:proofErr w:type="spellEnd"/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1004</w:t>
            </w: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1004P00001 Nabava dugotrajne imovine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10.870.000,00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provedenih investicija iz Programa izgradnje komunalne infrastrukture te broj provedenih nabava građevinskog zemljišta</w:t>
            </w:r>
          </w:p>
        </w:tc>
      </w:tr>
      <w:tr w:rsidR="00576E75" w:rsidRPr="00F32509" w:rsidTr="00576E75">
        <w:trPr>
          <w:cantSplit/>
          <w:trHeight w:val="642"/>
        </w:trPr>
        <w:tc>
          <w:tcPr>
            <w:tcW w:w="1526" w:type="dxa"/>
            <w:vMerge w:val="restart"/>
            <w:textDirection w:val="tbRl"/>
          </w:tcPr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F4544A">
              <w:rPr>
                <w:rFonts w:cs="Calibri"/>
                <w:b/>
              </w:rPr>
              <w:t>CILJ II.</w:t>
            </w: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F4544A">
              <w:rPr>
                <w:rFonts w:cs="Calibri"/>
                <w:b/>
              </w:rPr>
              <w:t>UNAPREĐENJE KVALITETE ŽIVOTA</w:t>
            </w:r>
          </w:p>
        </w:tc>
        <w:tc>
          <w:tcPr>
            <w:tcW w:w="1701" w:type="dxa"/>
            <w:vMerge w:val="restart"/>
            <w:textDirection w:val="tbRl"/>
          </w:tcPr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1.1.DRUŠTVENE DJELATNOSTI</w:t>
            </w: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1005</w:t>
            </w: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1005A00001 Djelatnost udruga u kulturi</w:t>
            </w:r>
          </w:p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 djelatnost ostalih udruga od značaja za općinu; redovito godišnje financiranje političkih stranaka i članova u Općinskom vijeću  izabranih s liste grupe birača (prema posebnom zakonu)</w:t>
            </w:r>
          </w:p>
        </w:tc>
        <w:tc>
          <w:tcPr>
            <w:tcW w:w="1559" w:type="dxa"/>
          </w:tcPr>
          <w:p w:rsidR="00576E75" w:rsidRPr="00B436B5" w:rsidRDefault="00576E75" w:rsidP="00AF6E9A">
            <w:pPr>
              <w:jc w:val="center"/>
              <w:rPr>
                <w:rFonts w:cs="Calibri" w:hint="eastAsia"/>
                <w:color w:val="000000" w:themeColor="text1"/>
                <w:sz w:val="20"/>
                <w:szCs w:val="20"/>
              </w:rPr>
            </w:pPr>
            <w:r w:rsidRPr="00B436B5">
              <w:rPr>
                <w:rFonts w:cs="Calibri"/>
                <w:color w:val="000000" w:themeColor="text1"/>
                <w:sz w:val="20"/>
                <w:szCs w:val="20"/>
              </w:rPr>
              <w:t>380.000,00</w:t>
            </w:r>
          </w:p>
          <w:p w:rsidR="00576E75" w:rsidRPr="0094401D" w:rsidRDefault="00576E75" w:rsidP="00AF6E9A">
            <w:pPr>
              <w:rPr>
                <w:rFonts w:cs="Calibri" w:hint="eastAsia"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osoba uključenih u aktivnosti udruga u kulturi i ostalih udruga od značaja za općinu te broj posjetitelja manifestacija</w:t>
            </w:r>
          </w:p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Kontinuitet u obavljanju  političkih djelatnosti</w:t>
            </w:r>
          </w:p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</w:p>
        </w:tc>
      </w:tr>
      <w:tr w:rsidR="00576E75" w:rsidRPr="00F32509" w:rsidTr="00576E75">
        <w:trPr>
          <w:cantSplit/>
          <w:trHeight w:val="553"/>
        </w:trPr>
        <w:tc>
          <w:tcPr>
            <w:tcW w:w="1526" w:type="dxa"/>
            <w:vMerge/>
            <w:textDirection w:val="tbRl"/>
          </w:tcPr>
          <w:p w:rsidR="00576E75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:rsidR="00576E75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1005A00002 Djelatnost udruga u sportu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400.000,00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osoba uključenih u aktivnosti udruga u sportu i broj posjetitelja sportskih natjecanja</w:t>
            </w:r>
          </w:p>
        </w:tc>
      </w:tr>
      <w:tr w:rsidR="00576E75" w:rsidRPr="00F32509" w:rsidTr="00576E75">
        <w:trPr>
          <w:cantSplit/>
          <w:trHeight w:val="525"/>
        </w:trPr>
        <w:tc>
          <w:tcPr>
            <w:tcW w:w="1526" w:type="dxa"/>
            <w:vMerge/>
            <w:textDirection w:val="tbRl"/>
          </w:tcPr>
          <w:p w:rsidR="00576E75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:rsidR="00576E75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1005A00003 Djelatnost vjerskih zajednica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125.000,00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osoba uključenih u aktivnosti vjerskih zajednica</w:t>
            </w:r>
          </w:p>
        </w:tc>
      </w:tr>
      <w:tr w:rsidR="00576E75" w:rsidRPr="00F32509" w:rsidTr="00576E75">
        <w:trPr>
          <w:cantSplit/>
          <w:trHeight w:val="2313"/>
        </w:trPr>
        <w:tc>
          <w:tcPr>
            <w:tcW w:w="1526" w:type="dxa"/>
            <w:vMerge/>
            <w:textDirection w:val="tbRl"/>
          </w:tcPr>
          <w:p w:rsidR="00576E75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textDirection w:val="tbRl"/>
          </w:tcPr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 xml:space="preserve">1.2ZAŠTITA OD POŽARA </w:t>
            </w:r>
          </w:p>
          <w:p w:rsidR="00576E75" w:rsidRPr="00F4544A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F4544A">
              <w:rPr>
                <w:rFonts w:cs="Calibri"/>
                <w:b/>
                <w:sz w:val="20"/>
                <w:szCs w:val="20"/>
              </w:rPr>
              <w:t>1007</w:t>
            </w: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1007A00001 Djelatnost DVD-a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450.000,00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Uspješnost djelovanja tri dobrovoljna vatrogasna društva (</w:t>
            </w:r>
            <w:proofErr w:type="spellStart"/>
            <w:r>
              <w:rPr>
                <w:rFonts w:cs="Calibri"/>
                <w:sz w:val="20"/>
                <w:szCs w:val="20"/>
              </w:rPr>
              <w:t>Bobota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cs="Calibri"/>
                <w:sz w:val="20"/>
                <w:szCs w:val="20"/>
              </w:rPr>
              <w:t>Trpinja</w:t>
            </w:r>
            <w:proofErr w:type="spellEnd"/>
            <w:r>
              <w:rPr>
                <w:rFonts w:cs="Calibri"/>
                <w:sz w:val="20"/>
                <w:szCs w:val="20"/>
              </w:rPr>
              <w:t>, Ćelije) broj članova, broj intervencija,  broj riješenih požara u početnoj fazi, broj vježbi.</w:t>
            </w:r>
          </w:p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Uspješnost djelovanja  i spremnost sustava civilne zaštite, Hrvatske gorske službe spašavanja i Crvenog  križa (broj vježbi, intervencija, sastanaka i provedenih akcija)</w:t>
            </w:r>
          </w:p>
        </w:tc>
      </w:tr>
      <w:tr w:rsidR="00576E75" w:rsidRPr="00F32509" w:rsidTr="00576E75">
        <w:trPr>
          <w:cantSplit/>
          <w:trHeight w:val="2050"/>
        </w:trPr>
        <w:tc>
          <w:tcPr>
            <w:tcW w:w="1526" w:type="dxa"/>
            <w:textDirection w:val="tbRl"/>
          </w:tcPr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>CILJ III. UNAPREĐENJE KVALITETE OBRAZOVANJA</w:t>
            </w:r>
          </w:p>
        </w:tc>
        <w:tc>
          <w:tcPr>
            <w:tcW w:w="1701" w:type="dxa"/>
            <w:textDirection w:val="tbRl"/>
          </w:tcPr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1.1.Predškolsko obrazovanje</w:t>
            </w:r>
          </w:p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1008</w:t>
            </w: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1008A00001 Odgojno, administrativno i tehničko osoblje</w:t>
            </w:r>
          </w:p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900.000,00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zaposlenih, broj polaznika i kvaliteta programa</w:t>
            </w:r>
          </w:p>
        </w:tc>
      </w:tr>
      <w:tr w:rsidR="00576E75" w:rsidRPr="00F32509" w:rsidTr="00576E75">
        <w:trPr>
          <w:cantSplit/>
          <w:trHeight w:val="2050"/>
        </w:trPr>
        <w:tc>
          <w:tcPr>
            <w:tcW w:w="1526" w:type="dxa"/>
            <w:textDirection w:val="tbRl"/>
          </w:tcPr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 xml:space="preserve">CILJ IV. </w:t>
            </w:r>
          </w:p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>POMOĆ SOCIJALNO UGROŽENIM OSOBAMA</w:t>
            </w:r>
          </w:p>
        </w:tc>
        <w:tc>
          <w:tcPr>
            <w:tcW w:w="1701" w:type="dxa"/>
            <w:textDirection w:val="tbRl"/>
          </w:tcPr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1.1.Ostvarivanje prava socijalne skrbi</w:t>
            </w:r>
          </w:p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1006</w:t>
            </w: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1006A00001 Socijalna zaštita-pomoći u novcu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1.800.000,00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korisnika različitih oblika socijalnih pomoći</w:t>
            </w:r>
          </w:p>
        </w:tc>
      </w:tr>
      <w:tr w:rsidR="00576E75" w:rsidRPr="00F32509" w:rsidTr="00576E75">
        <w:trPr>
          <w:cantSplit/>
          <w:trHeight w:val="910"/>
        </w:trPr>
        <w:tc>
          <w:tcPr>
            <w:tcW w:w="1526" w:type="dxa"/>
            <w:vMerge w:val="restart"/>
            <w:textDirection w:val="tbRl"/>
          </w:tcPr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>CILJ V.</w:t>
            </w:r>
          </w:p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</w:rPr>
            </w:pPr>
            <w:r w:rsidRPr="00142D6C">
              <w:rPr>
                <w:rFonts w:cs="Calibri"/>
                <w:b/>
              </w:rPr>
              <w:t>JAČANJE OPĆINSKIH STRUKTURA</w:t>
            </w:r>
          </w:p>
        </w:tc>
        <w:tc>
          <w:tcPr>
            <w:tcW w:w="1701" w:type="dxa"/>
            <w:vMerge w:val="restart"/>
            <w:textDirection w:val="tbRl"/>
          </w:tcPr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1.1.RAZVOJ INSTITUCIONALNIH KAPACITETA</w:t>
            </w:r>
          </w:p>
          <w:p w:rsidR="00576E75" w:rsidRPr="00142D6C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  <w:r w:rsidRPr="00142D6C">
              <w:rPr>
                <w:rFonts w:cs="Calibri"/>
                <w:b/>
                <w:sz w:val="20"/>
                <w:szCs w:val="20"/>
              </w:rPr>
              <w:t>1002</w:t>
            </w: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1001A00001 Predstavničko i izvršno tijelo Općine-redovan rad 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350.000,00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Učestalost promjene i donošenja lokalnih propisa, pravodobnost u djelovanju</w:t>
            </w:r>
          </w:p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</w:tc>
      </w:tr>
      <w:tr w:rsidR="00576E75" w:rsidRPr="00F32509" w:rsidTr="00576E75">
        <w:trPr>
          <w:cantSplit/>
          <w:trHeight w:val="1125"/>
        </w:trPr>
        <w:tc>
          <w:tcPr>
            <w:tcW w:w="1526" w:type="dxa"/>
            <w:vMerge/>
            <w:textDirection w:val="tbRl"/>
          </w:tcPr>
          <w:p w:rsidR="00576E75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extDirection w:val="tbRl"/>
          </w:tcPr>
          <w:p w:rsidR="00576E75" w:rsidRDefault="00576E75" w:rsidP="00AF6E9A">
            <w:pPr>
              <w:ind w:left="113" w:right="113"/>
              <w:jc w:val="center"/>
              <w:rPr>
                <w:rFonts w:cs="Calibri" w:hint="eastAsia"/>
                <w:b/>
                <w:sz w:val="20"/>
                <w:szCs w:val="20"/>
              </w:rPr>
            </w:pPr>
          </w:p>
        </w:tc>
        <w:tc>
          <w:tcPr>
            <w:tcW w:w="3544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1002A00001 Administrativno, tehničko i stručno osoblje</w:t>
            </w:r>
          </w:p>
        </w:tc>
        <w:tc>
          <w:tcPr>
            <w:tcW w:w="1559" w:type="dxa"/>
          </w:tcPr>
          <w:p w:rsidR="00576E75" w:rsidRPr="00F32509" w:rsidRDefault="00576E75" w:rsidP="00AF6E9A">
            <w:pPr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     1.925.000,00</w:t>
            </w:r>
          </w:p>
        </w:tc>
        <w:tc>
          <w:tcPr>
            <w:tcW w:w="1417" w:type="dxa"/>
          </w:tcPr>
          <w:p w:rsidR="00576E75" w:rsidRPr="00F32509" w:rsidRDefault="00576E75" w:rsidP="00AF6E9A">
            <w:pPr>
              <w:jc w:val="center"/>
              <w:rPr>
                <w:rFonts w:cs="Calibri" w:hint="eastAsia"/>
                <w:sz w:val="20"/>
                <w:szCs w:val="20"/>
              </w:rPr>
            </w:pPr>
          </w:p>
        </w:tc>
        <w:tc>
          <w:tcPr>
            <w:tcW w:w="3969" w:type="dxa"/>
          </w:tcPr>
          <w:p w:rsidR="00576E75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</w:p>
          <w:p w:rsidR="00576E75" w:rsidRPr="00F32509" w:rsidRDefault="00576E75" w:rsidP="00AF6E9A">
            <w:pPr>
              <w:jc w:val="both"/>
              <w:rPr>
                <w:rFonts w:cs="Calibri" w:hint="eastAsia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Broj predmeta u rješavanju, pravodobnost rješavanja radnih zadataka, širina područja u nadležnosti</w:t>
            </w:r>
          </w:p>
        </w:tc>
      </w:tr>
    </w:tbl>
    <w:p w:rsidR="00632336" w:rsidRDefault="00632336"/>
    <w:sectPr w:rsidR="00632336" w:rsidSect="00576E7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F25" w:rsidRDefault="00B26F25" w:rsidP="00576E75">
      <w:r>
        <w:separator/>
      </w:r>
    </w:p>
  </w:endnote>
  <w:endnote w:type="continuationSeparator" w:id="0">
    <w:p w:rsidR="00B26F25" w:rsidRDefault="00B26F25" w:rsidP="00576E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F25" w:rsidRDefault="00B26F25" w:rsidP="00576E75">
      <w:r>
        <w:separator/>
      </w:r>
    </w:p>
  </w:footnote>
  <w:footnote w:type="continuationSeparator" w:id="0">
    <w:p w:rsidR="00B26F25" w:rsidRDefault="00B26F25" w:rsidP="00576E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C443B"/>
    <w:multiLevelType w:val="multilevel"/>
    <w:tmpl w:val="8F2C3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0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E75"/>
    <w:rsid w:val="00576E75"/>
    <w:rsid w:val="0059675A"/>
    <w:rsid w:val="00632336"/>
    <w:rsid w:val="00B26F25"/>
    <w:rsid w:val="00D1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E75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semiHidden/>
    <w:unhideWhenUsed/>
    <w:rsid w:val="00576E75"/>
    <w:pPr>
      <w:tabs>
        <w:tab w:val="center" w:pos="4536"/>
        <w:tab w:val="right" w:pos="9072"/>
      </w:tabs>
    </w:pPr>
    <w:rPr>
      <w:szCs w:val="21"/>
    </w:rPr>
  </w:style>
  <w:style w:type="character" w:customStyle="1" w:styleId="ZaglavljeChar">
    <w:name w:val="Zaglavlje Char"/>
    <w:basedOn w:val="Zadanifontodlomka"/>
    <w:link w:val="Zaglavlje"/>
    <w:uiPriority w:val="99"/>
    <w:semiHidden/>
    <w:rsid w:val="00576E75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Podnoje">
    <w:name w:val="footer"/>
    <w:basedOn w:val="Normal"/>
    <w:link w:val="PodnojeChar"/>
    <w:uiPriority w:val="99"/>
    <w:semiHidden/>
    <w:unhideWhenUsed/>
    <w:rsid w:val="00576E75"/>
    <w:pPr>
      <w:tabs>
        <w:tab w:val="center" w:pos="4536"/>
        <w:tab w:val="right" w:pos="9072"/>
      </w:tabs>
    </w:pPr>
    <w:rPr>
      <w:szCs w:val="21"/>
    </w:rPr>
  </w:style>
  <w:style w:type="character" w:customStyle="1" w:styleId="PodnojeChar">
    <w:name w:val="Podnožje Char"/>
    <w:basedOn w:val="Zadanifontodlomka"/>
    <w:link w:val="Podnoje"/>
    <w:uiPriority w:val="99"/>
    <w:semiHidden/>
    <w:rsid w:val="00576E75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2019-09-11T11:56:00Z</cp:lastPrinted>
  <dcterms:created xsi:type="dcterms:W3CDTF">2019-09-11T11:50:00Z</dcterms:created>
  <dcterms:modified xsi:type="dcterms:W3CDTF">2019-09-11T11:59:00Z</dcterms:modified>
</cp:coreProperties>
</file>