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01" w:rsidRDefault="00FC273D">
      <w:pPr>
        <w:widowControl w:val="0"/>
        <w:autoSpaceDE w:val="0"/>
        <w:autoSpaceDN w:val="0"/>
        <w:adjustRightInd w:val="0"/>
        <w:spacing w:after="0" w:line="1299" w:lineRule="exact"/>
        <w:rPr>
          <w:rFonts w:ascii="Times New Roman" w:hAnsi="Times New Roman"/>
          <w:sz w:val="24"/>
          <w:szCs w:val="24"/>
        </w:rPr>
      </w:pPr>
      <w:r w:rsidRPr="00FC273D">
        <w:rPr>
          <w:noProof/>
        </w:rPr>
        <w:pict>
          <v:rect id="_x0000_s1026" style="position:absolute;margin-left:159.4pt;margin-top:28.3pt;width:49.5pt;height:59.2pt;z-index:251657728;mso-position-horizontal-relative:page;mso-position-vertical-relative:page" o:allowincell="f" filled="f" stroked="f" strokeweight="0">
            <v:textbox style="mso-next-textbox:#_x0000_s1026" inset="0,0,0,0">
              <w:txbxContent>
                <w:p w:rsidR="005A1701" w:rsidRDefault="00010A9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752475"/>
                        <wp:effectExtent l="0" t="0" r="0" b="0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5A170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anchorx="page" anchory="page"/>
          </v:rect>
        </w:pict>
      </w:r>
    </w:p>
    <w:p w:rsidR="00B24CCD" w:rsidRPr="00732A62" w:rsidRDefault="005A1701" w:rsidP="00B7614B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</w:rPr>
        <w:tab/>
      </w:r>
      <w:r w:rsidR="00B24CCD" w:rsidRPr="00732A62">
        <w:rPr>
          <w:rFonts w:ascii="Arial" w:hAnsi="Arial" w:cs="Arial"/>
        </w:rPr>
        <w:t xml:space="preserve">Na temelju članka 164. </w:t>
      </w:r>
      <w:r w:rsidR="00974F50" w:rsidRPr="00732A62">
        <w:rPr>
          <w:rFonts w:ascii="Arial" w:hAnsi="Arial" w:cs="Arial"/>
        </w:rPr>
        <w:t xml:space="preserve">i članka 166. </w:t>
      </w:r>
      <w:r w:rsidR="00B24CCD" w:rsidRPr="00732A62">
        <w:rPr>
          <w:rFonts w:ascii="Arial" w:hAnsi="Arial" w:cs="Arial"/>
        </w:rPr>
        <w:t>Zakona o proračunu (“Narodne novine”, broj 144/21</w:t>
      </w:r>
      <w:r w:rsidR="00F34A66" w:rsidRPr="00732A62">
        <w:rPr>
          <w:rFonts w:ascii="Arial" w:hAnsi="Arial" w:cs="Arial"/>
        </w:rPr>
        <w:t>) te</w:t>
      </w:r>
      <w:r w:rsidR="00B24CCD" w:rsidRPr="00732A62">
        <w:rPr>
          <w:rFonts w:ascii="Arial" w:hAnsi="Arial" w:cs="Arial"/>
        </w:rPr>
        <w:t xml:space="preserve"> članka 31. stavka 1. točke 4. Statuta Općine </w:t>
      </w:r>
      <w:proofErr w:type="spellStart"/>
      <w:r w:rsidR="00B24CCD" w:rsidRPr="00732A62">
        <w:rPr>
          <w:rFonts w:ascii="Arial" w:hAnsi="Arial" w:cs="Arial"/>
        </w:rPr>
        <w:t>Trpinja</w:t>
      </w:r>
      <w:proofErr w:type="spellEnd"/>
      <w:r w:rsidR="00B24CCD" w:rsidRPr="00732A62">
        <w:rPr>
          <w:rFonts w:ascii="Arial" w:hAnsi="Arial" w:cs="Arial"/>
        </w:rPr>
        <w:t xml:space="preserve"> (“Službeni vjesnik” Vukovarsko-srijemske županije, broj 11/13, 3/18, 3/20 i 4/21), Općinsk</w:t>
      </w:r>
      <w:r w:rsidR="000078E1">
        <w:rPr>
          <w:rFonts w:ascii="Arial" w:hAnsi="Arial" w:cs="Arial"/>
        </w:rPr>
        <w:t xml:space="preserve">o vijeće Općine </w:t>
      </w:r>
      <w:proofErr w:type="spellStart"/>
      <w:r w:rsidR="000078E1">
        <w:rPr>
          <w:rFonts w:ascii="Arial" w:hAnsi="Arial" w:cs="Arial"/>
        </w:rPr>
        <w:t>Trpinja</w:t>
      </w:r>
      <w:proofErr w:type="spellEnd"/>
      <w:r w:rsidR="000078E1">
        <w:rPr>
          <w:rFonts w:ascii="Arial" w:hAnsi="Arial" w:cs="Arial"/>
        </w:rPr>
        <w:t>, na 13</w:t>
      </w:r>
      <w:r w:rsidR="00BE1050">
        <w:rPr>
          <w:rFonts w:ascii="Arial" w:hAnsi="Arial" w:cs="Arial"/>
        </w:rPr>
        <w:t>. sj</w:t>
      </w:r>
      <w:r w:rsidR="000078E1">
        <w:rPr>
          <w:rFonts w:ascii="Arial" w:hAnsi="Arial" w:cs="Arial"/>
        </w:rPr>
        <w:t xml:space="preserve">ednici, održanoj dana 30. studenoga </w:t>
      </w:r>
      <w:r w:rsidR="00B24CCD" w:rsidRPr="00732A62">
        <w:rPr>
          <w:rFonts w:ascii="Arial" w:hAnsi="Arial" w:cs="Arial"/>
        </w:rPr>
        <w:t>2022. godine, donosi</w:t>
      </w:r>
    </w:p>
    <w:p w:rsidR="00B7614B" w:rsidRPr="00732A62" w:rsidRDefault="00B7614B" w:rsidP="00B7614B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B24CCD" w:rsidRPr="00732A62" w:rsidRDefault="00B24CCD" w:rsidP="00B7614B">
      <w:pPr>
        <w:keepNext/>
        <w:numPr>
          <w:ilvl w:val="0"/>
          <w:numId w:val="1"/>
        </w:numPr>
        <w:suppressAutoHyphens/>
        <w:spacing w:after="0" w:line="276" w:lineRule="auto"/>
        <w:jc w:val="center"/>
        <w:outlineLvl w:val="0"/>
        <w:rPr>
          <w:rFonts w:ascii="Arial" w:hAnsi="Arial" w:cs="Arial"/>
          <w:b/>
        </w:rPr>
      </w:pPr>
      <w:r w:rsidRPr="00732A62">
        <w:rPr>
          <w:rFonts w:ascii="Arial" w:hAnsi="Arial" w:cs="Arial"/>
          <w:b/>
          <w:bCs/>
          <w:iCs/>
          <w:lang w:eastAsia="zh-CN"/>
        </w:rPr>
        <w:t>O  D  L  U  K  U</w:t>
      </w:r>
    </w:p>
    <w:p w:rsidR="00B24CCD" w:rsidRPr="00732A62" w:rsidRDefault="00B24CCD" w:rsidP="00B7614B">
      <w:pPr>
        <w:spacing w:line="276" w:lineRule="auto"/>
        <w:jc w:val="center"/>
        <w:rPr>
          <w:rFonts w:ascii="Arial" w:hAnsi="Arial" w:cs="Arial"/>
          <w:b/>
        </w:rPr>
      </w:pPr>
      <w:r w:rsidRPr="00732A62">
        <w:rPr>
          <w:rFonts w:ascii="Arial" w:hAnsi="Arial" w:cs="Arial"/>
          <w:b/>
        </w:rPr>
        <w:t>o I</w:t>
      </w:r>
      <w:r w:rsidR="00A62D34">
        <w:rPr>
          <w:rFonts w:ascii="Arial" w:hAnsi="Arial" w:cs="Arial"/>
          <w:b/>
        </w:rPr>
        <w:t>I</w:t>
      </w:r>
      <w:r w:rsidRPr="00732A62">
        <w:rPr>
          <w:rFonts w:ascii="Arial" w:hAnsi="Arial" w:cs="Arial"/>
          <w:b/>
        </w:rPr>
        <w:t xml:space="preserve">. izmjenama i dopunama Odluke o donošenju Proračuna Općine </w:t>
      </w:r>
      <w:proofErr w:type="spellStart"/>
      <w:r w:rsidRPr="00732A62">
        <w:rPr>
          <w:rFonts w:ascii="Arial" w:hAnsi="Arial" w:cs="Arial"/>
          <w:b/>
        </w:rPr>
        <w:t>Trpinja</w:t>
      </w:r>
      <w:proofErr w:type="spellEnd"/>
      <w:r w:rsidRPr="00732A62">
        <w:rPr>
          <w:rFonts w:ascii="Arial" w:hAnsi="Arial" w:cs="Arial"/>
          <w:b/>
        </w:rPr>
        <w:t xml:space="preserve"> za 2022. godinu</w:t>
      </w:r>
    </w:p>
    <w:p w:rsidR="00B24CCD" w:rsidRPr="00732A62" w:rsidRDefault="00B24CCD" w:rsidP="00B7614B">
      <w:pPr>
        <w:spacing w:line="276" w:lineRule="auto"/>
        <w:jc w:val="center"/>
        <w:rPr>
          <w:rFonts w:ascii="Arial" w:hAnsi="Arial" w:cs="Arial"/>
          <w:b/>
        </w:rPr>
      </w:pPr>
      <w:r w:rsidRPr="00732A62">
        <w:rPr>
          <w:rFonts w:ascii="Arial" w:hAnsi="Arial" w:cs="Arial"/>
          <w:b/>
        </w:rPr>
        <w:t>(I</w:t>
      </w:r>
      <w:r w:rsidR="00882E2F">
        <w:rPr>
          <w:rFonts w:ascii="Arial" w:hAnsi="Arial" w:cs="Arial"/>
          <w:b/>
        </w:rPr>
        <w:t>I</w:t>
      </w:r>
      <w:r w:rsidRPr="00732A62">
        <w:rPr>
          <w:rFonts w:ascii="Arial" w:hAnsi="Arial" w:cs="Arial"/>
          <w:b/>
        </w:rPr>
        <w:t>. Rebalans Proračuna za 2022. godinu)</w:t>
      </w:r>
    </w:p>
    <w:p w:rsidR="00B24CCD" w:rsidRPr="00732A62" w:rsidRDefault="00B24CCD" w:rsidP="00B7614B">
      <w:pPr>
        <w:spacing w:line="276" w:lineRule="auto"/>
        <w:jc w:val="center"/>
        <w:rPr>
          <w:rFonts w:ascii="Arial" w:hAnsi="Arial" w:cs="Arial"/>
          <w:b/>
        </w:rPr>
      </w:pPr>
      <w:r w:rsidRPr="00732A62">
        <w:rPr>
          <w:rFonts w:ascii="Arial" w:hAnsi="Arial" w:cs="Arial"/>
          <w:b/>
        </w:rPr>
        <w:t>Članak 1.</w:t>
      </w:r>
    </w:p>
    <w:p w:rsidR="00E21052" w:rsidRPr="00732A62" w:rsidRDefault="00B24CCD" w:rsidP="00B7614B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732A62">
        <w:rPr>
          <w:rFonts w:ascii="Arial" w:hAnsi="Arial" w:cs="Arial"/>
        </w:rPr>
        <w:t xml:space="preserve">U Proračunu Općine </w:t>
      </w:r>
      <w:proofErr w:type="spellStart"/>
      <w:r w:rsidRPr="00732A62">
        <w:rPr>
          <w:rFonts w:ascii="Arial" w:hAnsi="Arial" w:cs="Arial"/>
        </w:rPr>
        <w:t>Trpinja</w:t>
      </w:r>
      <w:proofErr w:type="spellEnd"/>
      <w:r w:rsidRPr="00732A62">
        <w:rPr>
          <w:rFonts w:ascii="Arial" w:hAnsi="Arial" w:cs="Arial"/>
        </w:rPr>
        <w:t xml:space="preserve"> za 2022. </w:t>
      </w:r>
      <w:r w:rsidR="002A7ADC">
        <w:rPr>
          <w:rFonts w:ascii="Arial" w:hAnsi="Arial" w:cs="Arial"/>
        </w:rPr>
        <w:t>g</w:t>
      </w:r>
      <w:r w:rsidRPr="00732A62">
        <w:rPr>
          <w:rFonts w:ascii="Arial" w:hAnsi="Arial" w:cs="Arial"/>
        </w:rPr>
        <w:t>odinu</w:t>
      </w:r>
      <w:r w:rsidR="00FA582E">
        <w:rPr>
          <w:rFonts w:ascii="Arial" w:hAnsi="Arial" w:cs="Arial"/>
        </w:rPr>
        <w:t xml:space="preserve"> („Službeni vjesnik“ Vukovarsko srijemske županije, broj 17/21</w:t>
      </w:r>
      <w:r w:rsidR="00E700FB">
        <w:rPr>
          <w:rFonts w:ascii="Arial" w:hAnsi="Arial" w:cs="Arial"/>
          <w:color w:val="FF0000"/>
        </w:rPr>
        <w:t xml:space="preserve"> </w:t>
      </w:r>
      <w:r w:rsidR="00E700FB" w:rsidRPr="00E700FB">
        <w:rPr>
          <w:rFonts w:ascii="Arial" w:hAnsi="Arial" w:cs="Arial"/>
          <w:color w:val="000000" w:themeColor="text1"/>
        </w:rPr>
        <w:t>i 15/22</w:t>
      </w:r>
      <w:r w:rsidR="00FA582E" w:rsidRPr="00E700FB">
        <w:rPr>
          <w:rFonts w:ascii="Arial" w:hAnsi="Arial" w:cs="Arial"/>
          <w:color w:val="000000" w:themeColor="text1"/>
        </w:rPr>
        <w:t>)</w:t>
      </w:r>
      <w:r w:rsidRPr="00A62D34">
        <w:rPr>
          <w:rFonts w:ascii="Arial" w:hAnsi="Arial" w:cs="Arial"/>
          <w:color w:val="FF0000"/>
        </w:rPr>
        <w:t xml:space="preserve"> </w:t>
      </w:r>
      <w:r w:rsidRPr="00732A62">
        <w:rPr>
          <w:rFonts w:ascii="Arial" w:hAnsi="Arial" w:cs="Arial"/>
        </w:rPr>
        <w:t xml:space="preserve">u članku 2. bilanca prihoda i rashoda Općine </w:t>
      </w:r>
      <w:proofErr w:type="spellStart"/>
      <w:r w:rsidRPr="00732A62">
        <w:rPr>
          <w:rFonts w:ascii="Arial" w:hAnsi="Arial" w:cs="Arial"/>
        </w:rPr>
        <w:t>Trpinja</w:t>
      </w:r>
      <w:proofErr w:type="spellEnd"/>
      <w:r w:rsidRPr="00732A62">
        <w:rPr>
          <w:rFonts w:ascii="Arial" w:hAnsi="Arial" w:cs="Arial"/>
        </w:rPr>
        <w:t xml:space="preserve"> za 2022. godinu mijenja se i glasi</w:t>
      </w:r>
      <w:r w:rsidR="00755AA8" w:rsidRPr="00732A62">
        <w:rPr>
          <w:rFonts w:ascii="Arial" w:hAnsi="Arial" w:cs="Arial"/>
        </w:rPr>
        <w:t>:</w:t>
      </w:r>
      <w:r w:rsidR="005A1701" w:rsidRPr="00732A62">
        <w:rPr>
          <w:rFonts w:ascii="Arial" w:hAnsi="Arial" w:cs="Arial"/>
        </w:rPr>
        <w:tab/>
      </w:r>
    </w:p>
    <w:p w:rsidR="005A1701" w:rsidRDefault="005A1701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5A1701" w:rsidP="00E21052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21052" w:rsidRPr="00E21052">
        <w:rPr>
          <w:rFonts w:ascii="Arial" w:hAnsi="Arial" w:cs="Arial"/>
          <w:b/>
          <w:bCs/>
          <w:sz w:val="26"/>
          <w:szCs w:val="26"/>
        </w:rPr>
        <w:t>I. OPĆI DIO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1. izmjene 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povećanje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2. izmjene i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dopune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smanjenje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dopune</w:t>
      </w:r>
    </w:p>
    <w:p w:rsidR="00E21052" w:rsidRPr="00E21052" w:rsidRDefault="00E21052" w:rsidP="00E21052">
      <w:pPr>
        <w:widowControl w:val="0"/>
        <w:tabs>
          <w:tab w:val="left" w:pos="61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Konto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Naziv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Indeks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284"/>
          <w:tab w:val="center" w:pos="1867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5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6 (5/3)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</w:rPr>
        <w:t>6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Prihodi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26.979.800,00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-6.419.420,00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20.560.380,00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76,21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510"/>
          <w:tab w:val="right" w:pos="5457"/>
          <w:tab w:val="right" w:pos="7306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</w:rPr>
        <w:t>7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Prihodi od prodaje nefinancijske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100,00</w:t>
      </w:r>
    </w:p>
    <w:p w:rsidR="00E21052" w:rsidRPr="00E21052" w:rsidRDefault="00E21052" w:rsidP="00E21052">
      <w:pPr>
        <w:widowControl w:val="0"/>
        <w:tabs>
          <w:tab w:val="left" w:pos="510"/>
          <w:tab w:val="right" w:pos="5457"/>
          <w:tab w:val="right" w:pos="7306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16.432.800,00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362.580,00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16.795.380,00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102,21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</w:rPr>
        <w:t>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Rashodi za nabavu nefinancijske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10.697.000,00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-6.782.000,00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3.915.000,00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36,60</w:t>
      </w:r>
    </w:p>
    <w:p w:rsidR="00E21052" w:rsidRPr="00E21052" w:rsidRDefault="00E21052" w:rsidP="00E21052">
      <w:pPr>
        <w:widowControl w:val="0"/>
        <w:tabs>
          <w:tab w:val="left" w:pos="510"/>
          <w:tab w:val="right" w:pos="5457"/>
          <w:tab w:val="right" w:pos="7307"/>
          <w:tab w:val="right" w:pos="9182"/>
          <w:tab w:val="right" w:pos="10200"/>
        </w:tabs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1"/>
          <w:tab w:val="right" w:pos="7308"/>
          <w:tab w:val="right" w:pos="9182"/>
          <w:tab w:val="right" w:pos="10194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Razlika - višak/manjak ((6 + 7) - (3 + 4))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1"/>
          <w:tab w:val="right" w:pos="7304"/>
          <w:tab w:val="right" w:pos="9176"/>
          <w:tab w:val="right" w:pos="1019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4"/>
          <w:szCs w:val="24"/>
        </w:rPr>
        <w:t>Ukupno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4"/>
          <w:szCs w:val="24"/>
        </w:rPr>
        <w:t>27.129.800,00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4"/>
          <w:szCs w:val="24"/>
        </w:rPr>
        <w:t>-6.419.420,00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4"/>
          <w:szCs w:val="24"/>
        </w:rPr>
        <w:t>20.710.380,00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4"/>
          <w:szCs w:val="24"/>
        </w:rPr>
        <w:t>76,34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5"/>
          <w:tab w:val="right" w:pos="7308"/>
          <w:tab w:val="right" w:pos="9180"/>
          <w:tab w:val="right" w:pos="10199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4"/>
          <w:szCs w:val="24"/>
        </w:rPr>
        <w:t>Ukupno rashodi i izdaci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4"/>
          <w:szCs w:val="24"/>
        </w:rPr>
        <w:t>27.129.800,00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4"/>
          <w:szCs w:val="24"/>
        </w:rPr>
        <w:t>-6.419.420,00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4"/>
          <w:szCs w:val="24"/>
        </w:rPr>
        <w:t>20.710.380,00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4"/>
          <w:szCs w:val="24"/>
        </w:rPr>
        <w:t>76,34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4"/>
          <w:szCs w:val="24"/>
        </w:rPr>
        <w:t>Višak/Manjak + Neto financiranje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4"/>
          <w:szCs w:val="24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4"/>
          <w:szCs w:val="24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4"/>
          <w:szCs w:val="24"/>
        </w:rPr>
        <w:t>0,00</w:t>
      </w:r>
    </w:p>
    <w:p w:rsidR="005A1701" w:rsidRDefault="005A1701" w:rsidP="00E21052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4"/>
          <w:szCs w:val="24"/>
        </w:rPr>
      </w:pPr>
    </w:p>
    <w:p w:rsidR="00444A53" w:rsidRDefault="00444A53">
      <w:pPr>
        <w:widowControl w:val="0"/>
        <w:tabs>
          <w:tab w:val="right" w:pos="5463"/>
          <w:tab w:val="right" w:pos="7312"/>
          <w:tab w:val="right" w:pos="9182"/>
        </w:tabs>
        <w:autoSpaceDE w:val="0"/>
        <w:autoSpaceDN w:val="0"/>
        <w:adjustRightInd w:val="0"/>
        <w:spacing w:after="0" w:line="284" w:lineRule="exact"/>
        <w:rPr>
          <w:rFonts w:ascii="Arial" w:hAnsi="Arial" w:cs="Arial"/>
          <w:sz w:val="24"/>
          <w:szCs w:val="24"/>
        </w:rPr>
      </w:pPr>
    </w:p>
    <w:p w:rsidR="00444A53" w:rsidRDefault="00444A53" w:rsidP="00444A5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444A53">
        <w:rPr>
          <w:rFonts w:ascii="Arial" w:hAnsi="Arial" w:cs="Arial"/>
          <w:b/>
          <w:bCs/>
          <w:color w:val="000000"/>
          <w:sz w:val="24"/>
          <w:szCs w:val="24"/>
        </w:rPr>
        <w:t>RAČUN FINANCIRANJA</w:t>
      </w:r>
    </w:p>
    <w:p w:rsidR="006E6C84" w:rsidRPr="00444A53" w:rsidRDefault="006E6C84" w:rsidP="00444A5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center"/>
        <w:rPr>
          <w:rFonts w:ascii="Arial" w:hAnsi="Arial" w:cs="Arial"/>
          <w:color w:val="000000"/>
          <w:sz w:val="27"/>
          <w:szCs w:val="27"/>
        </w:rPr>
      </w:pPr>
    </w:p>
    <w:p w:rsidR="006E6C84" w:rsidRDefault="00444A53" w:rsidP="00444A5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6C84">
        <w:rPr>
          <w:rFonts w:ascii="Arial" w:hAnsi="Arial" w:cs="Arial"/>
          <w:color w:val="000000"/>
          <w:sz w:val="24"/>
          <w:szCs w:val="24"/>
        </w:rPr>
        <w:t>Primici od financijske imovine</w:t>
      </w:r>
    </w:p>
    <w:p w:rsidR="00444A53" w:rsidRPr="006E6C84" w:rsidRDefault="00444A53" w:rsidP="00444A5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6C84">
        <w:rPr>
          <w:rFonts w:ascii="Arial" w:hAnsi="Arial" w:cs="Arial"/>
          <w:color w:val="000000"/>
          <w:sz w:val="24"/>
          <w:szCs w:val="24"/>
        </w:rPr>
        <w:t xml:space="preserve"> i zaduživanja</w:t>
      </w:r>
      <w:r w:rsidR="006E6C84">
        <w:rPr>
          <w:rFonts w:ascii="Arial" w:hAnsi="Arial" w:cs="Arial"/>
          <w:color w:val="000000"/>
          <w:sz w:val="24"/>
          <w:szCs w:val="24"/>
        </w:rPr>
        <w:t xml:space="preserve">                             </w:t>
      </w:r>
      <w:r w:rsidRPr="006E6C84">
        <w:rPr>
          <w:rFonts w:ascii="Arial" w:hAnsi="Arial" w:cs="Arial"/>
          <w:sz w:val="24"/>
          <w:szCs w:val="24"/>
        </w:rPr>
        <w:t xml:space="preserve">   </w:t>
      </w:r>
      <w:r w:rsidRPr="006E6C84">
        <w:rPr>
          <w:rFonts w:ascii="Arial" w:hAnsi="Arial" w:cs="Arial"/>
          <w:color w:val="000000"/>
          <w:sz w:val="24"/>
          <w:szCs w:val="24"/>
        </w:rPr>
        <w:t xml:space="preserve">0,00 </w:t>
      </w:r>
      <w:r w:rsidRPr="006E6C84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6E6C84">
        <w:rPr>
          <w:rFonts w:ascii="Arial" w:hAnsi="Arial" w:cs="Arial"/>
          <w:color w:val="000000"/>
          <w:sz w:val="24"/>
          <w:szCs w:val="24"/>
        </w:rPr>
        <w:t>0,00</w:t>
      </w:r>
      <w:proofErr w:type="spellEnd"/>
      <w:r w:rsidRPr="006E6C84"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6E6C84">
        <w:rPr>
          <w:rFonts w:ascii="Arial" w:hAnsi="Arial" w:cs="Arial"/>
          <w:color w:val="000000"/>
          <w:sz w:val="24"/>
          <w:szCs w:val="24"/>
        </w:rPr>
        <w:t>0,00</w:t>
      </w:r>
      <w:proofErr w:type="spellEnd"/>
      <w:r w:rsidRPr="006E6C8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6E6C84" w:rsidRDefault="00444A53" w:rsidP="00444A5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6C84">
        <w:rPr>
          <w:rFonts w:ascii="Arial" w:hAnsi="Arial" w:cs="Arial"/>
          <w:color w:val="000000"/>
          <w:sz w:val="24"/>
          <w:szCs w:val="24"/>
        </w:rPr>
        <w:t>Izdaci za financijsku imovinu</w:t>
      </w:r>
    </w:p>
    <w:p w:rsidR="00444A53" w:rsidRPr="006E6C84" w:rsidRDefault="00444A53" w:rsidP="00444A53">
      <w:pPr>
        <w:widowControl w:val="0"/>
        <w:tabs>
          <w:tab w:val="left" w:pos="90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E6C84">
        <w:rPr>
          <w:rFonts w:ascii="Arial" w:hAnsi="Arial" w:cs="Arial"/>
          <w:color w:val="000000"/>
          <w:sz w:val="24"/>
          <w:szCs w:val="24"/>
        </w:rPr>
        <w:t xml:space="preserve"> i otplate zajmova</w:t>
      </w:r>
      <w:r w:rsidR="006E6C84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Pr="006E6C84">
        <w:rPr>
          <w:rFonts w:ascii="Arial" w:hAnsi="Arial" w:cs="Arial"/>
          <w:sz w:val="24"/>
          <w:szCs w:val="24"/>
        </w:rPr>
        <w:t xml:space="preserve"> </w:t>
      </w:r>
      <w:r w:rsidRPr="006E6C84">
        <w:rPr>
          <w:rFonts w:ascii="Arial" w:hAnsi="Arial" w:cs="Arial"/>
          <w:color w:val="000000"/>
          <w:sz w:val="24"/>
          <w:szCs w:val="24"/>
        </w:rPr>
        <w:t xml:space="preserve">0,00 </w:t>
      </w:r>
      <w:r w:rsidR="006E6C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6C84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6E6C84">
        <w:rPr>
          <w:rFonts w:ascii="Arial" w:hAnsi="Arial" w:cs="Arial"/>
          <w:color w:val="000000"/>
          <w:sz w:val="24"/>
          <w:szCs w:val="24"/>
        </w:rPr>
        <w:t>0,00</w:t>
      </w:r>
      <w:proofErr w:type="spellEnd"/>
      <w:r w:rsidRPr="006E6C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E6C84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6E6C84">
        <w:rPr>
          <w:rFonts w:ascii="Arial" w:hAnsi="Arial" w:cs="Arial"/>
          <w:color w:val="000000"/>
          <w:sz w:val="24"/>
          <w:szCs w:val="24"/>
        </w:rPr>
        <w:t>0,00</w:t>
      </w:r>
      <w:proofErr w:type="spellEnd"/>
      <w:r w:rsidRPr="006E6C8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44A53" w:rsidRPr="006E6C84" w:rsidRDefault="00444A53" w:rsidP="00444A53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>NETO FINANCIRANJE</w:t>
      </w:r>
      <w:r w:rsidRPr="006E6C84">
        <w:rPr>
          <w:rFonts w:ascii="Arial" w:hAnsi="Arial" w:cs="Arial"/>
          <w:sz w:val="24"/>
          <w:szCs w:val="24"/>
        </w:rPr>
        <w:tab/>
        <w:t xml:space="preserve"> </w:t>
      </w:r>
      <w:r w:rsidR="006E6C84">
        <w:rPr>
          <w:rFonts w:ascii="Arial" w:hAnsi="Arial" w:cs="Arial"/>
          <w:sz w:val="24"/>
          <w:szCs w:val="24"/>
        </w:rPr>
        <w:t xml:space="preserve"> </w:t>
      </w:r>
      <w:r w:rsidRPr="006E6C84">
        <w:rPr>
          <w:rFonts w:ascii="Arial" w:hAnsi="Arial" w:cs="Arial"/>
          <w:sz w:val="24"/>
          <w:szCs w:val="24"/>
        </w:rPr>
        <w:t xml:space="preserve">                    </w:t>
      </w: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>0,00</w:t>
      </w:r>
      <w:r w:rsidRPr="006E6C84"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6E6C84">
        <w:rPr>
          <w:rFonts w:ascii="Arial" w:hAnsi="Arial" w:cs="Arial"/>
          <w:b/>
          <w:bCs/>
          <w:color w:val="000000"/>
          <w:sz w:val="24"/>
          <w:szCs w:val="24"/>
        </w:rPr>
        <w:t>0,00</w:t>
      </w:r>
      <w:proofErr w:type="spellEnd"/>
      <w:r w:rsidRPr="006E6C84">
        <w:rPr>
          <w:rFonts w:ascii="Arial" w:hAnsi="Arial" w:cs="Arial"/>
          <w:sz w:val="24"/>
          <w:szCs w:val="24"/>
        </w:rPr>
        <w:tab/>
        <w:t xml:space="preserve">            </w:t>
      </w:r>
      <w:r w:rsidR="006E6C84">
        <w:rPr>
          <w:rFonts w:ascii="Arial" w:hAnsi="Arial" w:cs="Arial"/>
          <w:sz w:val="24"/>
          <w:szCs w:val="24"/>
        </w:rPr>
        <w:t xml:space="preserve"> </w:t>
      </w:r>
      <w:r w:rsidRPr="006E6C84">
        <w:rPr>
          <w:rFonts w:ascii="Arial" w:hAnsi="Arial" w:cs="Arial"/>
          <w:sz w:val="24"/>
          <w:szCs w:val="24"/>
        </w:rPr>
        <w:t xml:space="preserve">  </w:t>
      </w: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 xml:space="preserve">0,00 </w:t>
      </w:r>
    </w:p>
    <w:p w:rsidR="006E6C84" w:rsidRDefault="00444A53" w:rsidP="00444A53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 xml:space="preserve">VIŠAK/MANJAK + </w:t>
      </w:r>
    </w:p>
    <w:p w:rsidR="00444A53" w:rsidRPr="006E6C84" w:rsidRDefault="00444A53" w:rsidP="00444A53">
      <w:pPr>
        <w:widowControl w:val="0"/>
        <w:tabs>
          <w:tab w:val="right" w:pos="4988"/>
          <w:tab w:val="right" w:pos="6803"/>
          <w:tab w:val="right" w:pos="8617"/>
          <w:tab w:val="right" w:pos="10374"/>
        </w:tabs>
        <w:autoSpaceDE w:val="0"/>
        <w:autoSpaceDN w:val="0"/>
        <w:adjustRightInd w:val="0"/>
        <w:spacing w:before="175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 xml:space="preserve">NETO FINANCIRANJE + </w:t>
      </w:r>
      <w:r w:rsidRPr="006E6C84">
        <w:rPr>
          <w:rFonts w:ascii="Arial" w:hAnsi="Arial" w:cs="Arial"/>
          <w:sz w:val="24"/>
          <w:szCs w:val="24"/>
        </w:rPr>
        <w:tab/>
        <w:t xml:space="preserve">              </w:t>
      </w:r>
      <w:r w:rsidR="006E6C84">
        <w:rPr>
          <w:rFonts w:ascii="Arial" w:hAnsi="Arial" w:cs="Arial"/>
          <w:sz w:val="24"/>
          <w:szCs w:val="24"/>
        </w:rPr>
        <w:t xml:space="preserve">    </w:t>
      </w:r>
      <w:r w:rsidRPr="006E6C84">
        <w:rPr>
          <w:rFonts w:ascii="Arial" w:hAnsi="Arial" w:cs="Arial"/>
          <w:sz w:val="24"/>
          <w:szCs w:val="24"/>
        </w:rPr>
        <w:t xml:space="preserve"> </w:t>
      </w: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 xml:space="preserve">0,00 </w:t>
      </w:r>
      <w:r w:rsidRPr="006E6C84">
        <w:rPr>
          <w:rFonts w:ascii="Arial" w:hAnsi="Arial" w:cs="Arial"/>
          <w:sz w:val="24"/>
          <w:szCs w:val="24"/>
        </w:rPr>
        <w:tab/>
        <w:t xml:space="preserve">           </w:t>
      </w:r>
      <w:r w:rsidR="006E6C84">
        <w:rPr>
          <w:rFonts w:ascii="Arial" w:hAnsi="Arial" w:cs="Arial"/>
          <w:sz w:val="24"/>
          <w:szCs w:val="24"/>
        </w:rPr>
        <w:t xml:space="preserve"> </w:t>
      </w: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>0,00</w:t>
      </w:r>
      <w:r w:rsidRPr="006E6C84">
        <w:rPr>
          <w:rFonts w:ascii="Arial" w:hAnsi="Arial" w:cs="Arial"/>
          <w:sz w:val="24"/>
          <w:szCs w:val="24"/>
        </w:rPr>
        <w:t xml:space="preserve">         </w:t>
      </w:r>
      <w:r w:rsidR="006E6C84">
        <w:rPr>
          <w:rFonts w:ascii="Arial" w:hAnsi="Arial" w:cs="Arial"/>
          <w:sz w:val="24"/>
          <w:szCs w:val="24"/>
        </w:rPr>
        <w:t xml:space="preserve"> </w:t>
      </w:r>
      <w:r w:rsidRPr="006E6C84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6E6C84">
        <w:rPr>
          <w:rFonts w:ascii="Arial" w:hAnsi="Arial" w:cs="Arial"/>
          <w:b/>
          <w:bCs/>
          <w:color w:val="000000"/>
          <w:sz w:val="24"/>
          <w:szCs w:val="24"/>
        </w:rPr>
        <w:t>0,00</w:t>
      </w:r>
      <w:proofErr w:type="spellEnd"/>
    </w:p>
    <w:p w:rsidR="006E6C84" w:rsidRDefault="00444A53" w:rsidP="00444A5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>RASPOLOŽIVA SREDSTVA</w:t>
      </w:r>
    </w:p>
    <w:p w:rsidR="00444A53" w:rsidRPr="006E6C84" w:rsidRDefault="00444A53" w:rsidP="00444A5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E6C84">
        <w:rPr>
          <w:rFonts w:ascii="Arial" w:hAnsi="Arial" w:cs="Arial"/>
          <w:b/>
          <w:bCs/>
          <w:color w:val="000000"/>
          <w:sz w:val="24"/>
          <w:szCs w:val="24"/>
        </w:rPr>
        <w:t xml:space="preserve">IZ PRETHODNIH GODINA </w:t>
      </w:r>
    </w:p>
    <w:p w:rsidR="00680DB2" w:rsidRDefault="005A1701" w:rsidP="00680DB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p w:rsidR="005A1701" w:rsidRDefault="005A1701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444A53" w:rsidRDefault="00444A53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421A10" w:rsidRPr="00732A62" w:rsidRDefault="00421A10" w:rsidP="00732A62">
      <w:pPr>
        <w:jc w:val="center"/>
        <w:rPr>
          <w:rFonts w:ascii="Arial" w:hAnsi="Arial" w:cs="Arial"/>
          <w:b/>
          <w:bCs/>
          <w:iCs/>
        </w:rPr>
      </w:pPr>
      <w:r w:rsidRPr="00732A62">
        <w:rPr>
          <w:rFonts w:ascii="Arial" w:hAnsi="Arial" w:cs="Arial"/>
          <w:b/>
          <w:bCs/>
          <w:iCs/>
        </w:rPr>
        <w:t>Članak 2.</w:t>
      </w:r>
    </w:p>
    <w:p w:rsidR="00E21052" w:rsidRPr="00732A62" w:rsidRDefault="00421A10" w:rsidP="00421A10">
      <w:pPr>
        <w:widowControl w:val="0"/>
        <w:autoSpaceDE w:val="0"/>
        <w:autoSpaceDN w:val="0"/>
        <w:adjustRightInd w:val="0"/>
        <w:spacing w:after="0" w:line="541" w:lineRule="exact"/>
        <w:rPr>
          <w:rFonts w:ascii="Arial" w:hAnsi="Arial" w:cs="Arial"/>
        </w:rPr>
      </w:pPr>
      <w:r w:rsidRPr="00732A62">
        <w:rPr>
          <w:rFonts w:ascii="Arial" w:hAnsi="Arial" w:cs="Arial"/>
        </w:rPr>
        <w:t xml:space="preserve"> Prihodi i rashodi Proračuna utvrđeni su u Računu prihoda i rashoda za 2022. godinu</w:t>
      </w:r>
    </w:p>
    <w:p w:rsidR="00E21052" w:rsidRPr="00E21052" w:rsidRDefault="005A1701" w:rsidP="00E21052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21052" w:rsidRPr="00E21052"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1. izmjene 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povećanje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2. izmjene i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dopune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smanjenje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dopune</w:t>
      </w:r>
    </w:p>
    <w:p w:rsidR="00E21052" w:rsidRPr="00E21052" w:rsidRDefault="00E21052" w:rsidP="00E21052">
      <w:pPr>
        <w:widowControl w:val="0"/>
        <w:tabs>
          <w:tab w:val="left" w:pos="97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Konto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Naziv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Indeks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284"/>
          <w:tab w:val="center" w:pos="230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5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6 (5/3)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6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Prihodi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26.979.800,00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-6.419.420,00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20.560.380,00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76,21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61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Prihodi od poreza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3.775.000,00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-1.225.000,00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2.550.000,00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67,55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3.775.000,00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-1.225.000,00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2.550.000,00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67,55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611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Porez i prirez na dohodak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3.125.000,00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-1.225.000,00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1.900.000,00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60,80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613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Porezi na imovinu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614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Porezi na robu i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63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Pomoći iz inozemstva i od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18.738.400,00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-5.274.420,00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13.463.980,00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71,85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subjekata unutar općeg proračuna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Pomoći EU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8.020.000,00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-6.191.200,00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1.828.800,00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22,80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10.718.400,00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916.780,00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11.635.180,00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108,55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633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Pomoći proračunu iz drugih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10.616.000,00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920.850,00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11.536.850,00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108,67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proračuna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634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Pomoći od izvanproračunskih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102.400,00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-4.070,00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98.330,00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96,03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korisnika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638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Pomoći iz državnog proračuna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8.020.000,00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-6.191.200,00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1.828.800,00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22,80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temeljem prijenosa EU sredstava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64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Prihodi od 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2.590.500,00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2.590.500,00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Vlastiti prihodi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215.500,00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215.500,00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Prihodi od spomeničke rente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Ostali 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2.370.000,00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2.370.000,00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641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Prihodi od financijske 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642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Prihodi od nefinancijske 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2.585.000,00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2.585.000,00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65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Prihodi od upravnih 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1.320.000,00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1.335.000,00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101,14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administrativnih pristojbi, pristojbi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po posebnim propisima i naknada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250,00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Ostali 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1.310.000,00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1.310.000,00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651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Upravne i administrativne pristojbe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652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Prihodi po posebnim propisima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85.000,00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117,65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653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Komunalni doprinosi i naknade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1.225.000,00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1.225.000,00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66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Prihodi od prodaje proizvoda i robe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550.900,00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615.900,00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111,80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te pruženih usluga i prihodi od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donacija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Vlastiti prihodi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550.900,00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550.900,00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Donacije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661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Prihodi od prodaje proizvoda i robe te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550.900,00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550.900,00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pruženih usluga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663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Donacije od pravnih i fizičkih osoba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izvan općeg proračuna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68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Kazne, upravne mjere i ostali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prihodi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681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Kazne i upravne mjere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7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Prihodi od prodaje nefinancijske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71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 xml:space="preserve">Prihodi od prodaje </w:t>
      </w:r>
      <w:proofErr w:type="spellStart"/>
      <w:r w:rsidRPr="00E21052">
        <w:rPr>
          <w:rFonts w:ascii="Arial" w:hAnsi="Arial" w:cs="Arial"/>
          <w:b/>
          <w:bCs/>
          <w:sz w:val="16"/>
          <w:szCs w:val="16"/>
        </w:rPr>
        <w:t>neproizvedene</w:t>
      </w:r>
      <w:proofErr w:type="spellEnd"/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dugotrajne 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71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Prihodi od prodaje ili zamjene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nefinancijske imovine i naknade s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lastRenderedPageBreak/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naslova osiguranja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711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Prihodi od prodaje materijalne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imovine - prirodnih bogatstava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Ukupno prihodi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27.129.800,00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-6.419.420,00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20.710.380,00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76,34</w:t>
      </w:r>
    </w:p>
    <w:p w:rsidR="00E21052" w:rsidRPr="00E21052" w:rsidRDefault="00E21052" w:rsidP="00E2105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br w:type="page"/>
      </w:r>
      <w:r w:rsidRPr="00E2105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16.432.800,00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362.580,00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16.795.380,00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102,21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31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za zaposlene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2.813.420,00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223.910,00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3.037.330,00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107,96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1.295.000,00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1.295.000,00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Pomoći EU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123.850,00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123.850,00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1.518.420,00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100.060,00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1.618.480,00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106,59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311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Plaće (Bruto)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2.504.420,00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205.335,00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2.709.755,00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108,20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312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Ostali rashodi za zaposlene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145.000,00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103,45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313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Doprinosi na plaće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164.000,00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13.575,00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177.575,00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108,28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9.864.380,00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997.670,00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10.862.050,00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110,11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2.079.500,00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-804.500,00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1.275.000,00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61,31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Vlastiti prihodi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700.900,00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700.900,00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Prihodi od spomeničke rente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Ostali 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2.365.000,00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440.000,00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2.805.000,00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118,60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Pomoći EU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64.950,00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499.950,00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114,93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4.278.980,00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1.232.220,00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5.511.200,00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128,80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79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Donacije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321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Naknade troškova zaposlenima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62.880,00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62.800,00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99,87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322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materijal i energiju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40.000,00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575.000,00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107,48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8.255.600,00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1.066.950,00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9.322.550,00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112,92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329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Ostali nespomenuti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1.010.900,00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-109.200,00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901.700,00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89,20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34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Financijski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343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Ostali financijski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36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Pomoći dane u inozemstvo i unutar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11.000,00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26.000,00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173,33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općeg proračuna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26.000,00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173,33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363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Pomoći unutar općeg proračuna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11.000,00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26.000,00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173,33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37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Naknade građanima i kućanstvima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1.040.000,00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1.040.000,00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na temelju osiguranja i druge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naknade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1.040.000,00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1.040.000,00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372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Ostale naknade građanima 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1.040.000,00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1.040.000,00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kućanstvima iz proračuna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38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Ostali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2.635.000,00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-870.000,00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1.765.000,00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66,98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-40.000,00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Pomoći EU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850.000,00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-850.000,00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1.745.000,00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1.765.000,00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101,15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381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Tekuće donacije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2.635.000,00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-870.000,00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1.765.000,00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66,98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za nabavu nefinancijske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10.697.000,00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-6.782.000,00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3.915.000,00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36,60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41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 xml:space="preserve">Rashodi za nabavu </w:t>
      </w:r>
      <w:proofErr w:type="spellStart"/>
      <w:r w:rsidRPr="00E21052">
        <w:rPr>
          <w:rFonts w:ascii="Arial" w:hAnsi="Arial" w:cs="Arial"/>
          <w:b/>
          <w:bCs/>
          <w:sz w:val="16"/>
          <w:szCs w:val="16"/>
        </w:rPr>
        <w:t>neproizvedene</w:t>
      </w:r>
      <w:proofErr w:type="spellEnd"/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-25.000,00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78,26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dugotrajne 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4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Ostali 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138,46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411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Materijalna imovina - prirodna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bogatstva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7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412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Nematerijalna imovina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42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za nabavu proizvedene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10.582.000,00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-6.757.000,00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3.825.000,00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36,15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dugotrajne 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315.500,00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-315.500,00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Vlastiti prihodi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Ostali 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1.250.000,00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-465.000,00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785.000,00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62,80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4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Pomoći EU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6.735.000,00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-5.530.000,00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1.205.000,00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17,89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0"/>
          <w:tab w:val="right" w:pos="7305"/>
          <w:tab w:val="right" w:pos="9180"/>
          <w:tab w:val="right" w:pos="10199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2.066.000,00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-446.500,00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1.619.500,00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78,39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71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Prihodi od prodaje ili zamjene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nefinancijske imovine i naknade s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59"/>
          <w:tab w:val="right" w:pos="7305"/>
          <w:tab w:val="right" w:pos="9179"/>
          <w:tab w:val="right" w:pos="10199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naslova osiguranja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lastRenderedPageBreak/>
        <w:t>421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Građevinski objekti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10.122.000,00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-6.777.000,00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3.345.000,00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33,05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422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Postrojenja i oprema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118,18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426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Nematerijalna proizvedena imovina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  <w:r w:rsidRPr="00E21052">
        <w:rPr>
          <w:rFonts w:ascii="Times New Roman" w:hAnsi="Times New Roman"/>
          <w:sz w:val="24"/>
          <w:szCs w:val="24"/>
        </w:rPr>
        <w:t xml:space="preserve"> </w:t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Ukupno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27.129.800,00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-6.419.420,00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20.710.380,00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76,34</w:t>
      </w:r>
    </w:p>
    <w:p w:rsidR="00E21052" w:rsidRPr="00E21052" w:rsidRDefault="00E21052" w:rsidP="00E2105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br w:type="page"/>
      </w:r>
      <w:r w:rsidRPr="00E2105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4"/>
          <w:szCs w:val="24"/>
        </w:rPr>
        <w:t>Rashodi prema funkcijskoj klasifikaciji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1. izmjene 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povećanje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2. izmjene i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dopune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smanjenje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dopune</w:t>
      </w:r>
    </w:p>
    <w:p w:rsidR="00E21052" w:rsidRPr="00E21052" w:rsidRDefault="00E21052" w:rsidP="00E21052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Indeks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Brojčana oznaka i naziv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284"/>
          <w:tab w:val="center" w:pos="233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5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6 (5/3)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01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Opće javne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3.694.500,00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-99.000,00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3.595.500,00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01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Opće javne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3.694.500,00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-99.000,00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3.595.500,00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97,32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03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Javni red i sigurnost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515.000,00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515.850,00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100,17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03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Javni red i sigurnost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515.850,00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100,17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04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Ekonomski poslovi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04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Ekonomski poslovi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05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Zaštita okoliša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1.635.000,00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-555.000,00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1.080.000,00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66,06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05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Zaštita okoliša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1.635.000,00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-555.000,00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1.080.000,00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66,06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06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Usluge unapređenja stanovanja 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15.989.400,00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-5.221.070,00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10.768.330,00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67,35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zajednice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06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Usluge unapređenja stanovanja 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15.989.400,00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-5.221.070,00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10.768.330,00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67,35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zajednice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08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Rekreacija, kultura i religija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1.110.000,00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1.110.000,00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08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Rekreacija, kultura i religija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1.110.000,00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1.110.000,00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09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Obrazovanje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1.940.900,00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2.040.900,00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105,15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09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Obrazovanje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1.940.900,00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2.040.900,00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105,15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10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Socijalna zaštita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2.175.000,00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-645.200,00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1.529.800,00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70,34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10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Socijalna zaštita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2.175.000,00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-645.200,00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1.529.800,00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70,34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Ukupno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27.129.800,00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-6.419.420,00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20.710.380,00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76,34</w:t>
      </w:r>
    </w:p>
    <w:p w:rsidR="00E21052" w:rsidRPr="00E21052" w:rsidRDefault="00E21052" w:rsidP="00E2105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br w:type="page"/>
      </w:r>
      <w:r w:rsidRPr="00E2105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4"/>
          <w:szCs w:val="24"/>
        </w:rPr>
        <w:t>Rashodi prema izvorima financiranja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1. izmjene 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povećanje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2. izmjene i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dopune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smanjenje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dopune</w:t>
      </w:r>
    </w:p>
    <w:p w:rsidR="00E21052" w:rsidRPr="00E21052" w:rsidRDefault="00E21052" w:rsidP="00E21052">
      <w:pPr>
        <w:widowControl w:val="0"/>
        <w:tabs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Brojčana oznaka i naziv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Indeks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283"/>
          <w:tab w:val="center" w:pos="233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5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6 (5/3)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3.790.000,00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-1.210.000,00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2.580.000,00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3.790.000,00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-1.210.000,00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2.580.000,00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68,07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Vlastiti prihodi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766.400,00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766.400,00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31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Vlastiti prihodi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766.400,00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766.400,00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3.685.000,00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3.685.000,00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42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Prihodi od spomeničke rente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Ostali 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3.680.000,00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3.680.000,00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5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18.738.400,00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-5.274.420,00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13.463.980,00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71,85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51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Pomoći EU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8.020.000,00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-6.191.200,00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1.828.800,00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22,80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10.718.400,00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916.780,00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11.635.180,00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108,55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6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Donacije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61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Donacije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7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Prihodi od prodaje ili zamjene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nefinancijske imovine i naknade s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2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naslova osiguranja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20"/>
          <w:szCs w:val="20"/>
        </w:rPr>
        <w:t>71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Prihodi od prodaje ili zamjene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nefinancijske imovine i naknade s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naslova osiguranja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Ukupno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27.129.800,00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-6.419.420,00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20.710.380,00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76,34</w:t>
      </w:r>
    </w:p>
    <w:p w:rsidR="00E21052" w:rsidRPr="00E21052" w:rsidRDefault="00E21052" w:rsidP="002C31A3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br w:type="page"/>
      </w:r>
      <w:r w:rsidRPr="00E2105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6"/>
          <w:szCs w:val="26"/>
        </w:rPr>
        <w:t>II. POSEBNI DIO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1. izmjene 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povećanje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2. izmjene i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dopune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smanjenje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dopune</w:t>
      </w:r>
    </w:p>
    <w:p w:rsidR="00E21052" w:rsidRPr="00E21052" w:rsidRDefault="00E21052" w:rsidP="00E21052">
      <w:pPr>
        <w:widowControl w:val="0"/>
        <w:tabs>
          <w:tab w:val="left" w:pos="975"/>
          <w:tab w:val="right" w:pos="1020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Konto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Naziv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Indeks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283"/>
          <w:tab w:val="center" w:pos="2302"/>
          <w:tab w:val="center" w:pos="5030"/>
          <w:tab w:val="center" w:pos="6875"/>
          <w:tab w:val="center" w:pos="8750"/>
          <w:tab w:val="center" w:pos="9913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5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0"/>
          <w:szCs w:val="20"/>
        </w:rPr>
        <w:t>6 (5/3)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24"/>
          <w:szCs w:val="24"/>
        </w:rPr>
        <w:t>RAZDJEL 001  JEDINSTVENI UPRAVNI ODJEL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27.129.800,00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-6.419.420,00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20.710.380,00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76,34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001  JEDINSTVENI UPRAVNI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27.129.800,00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-6.419.420,00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20.710.380,00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</w:rPr>
        <w:t>76,34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8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ODJEL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PROGRAM 1001 PRIPREMA 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350.000,00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-150.000,00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200.000,00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0,00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DONOŠENJE AKATA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A100101  PREDSTAVNIČKA I IZVRŠNA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TIJELA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01 Opće javne usluge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-264.250,00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85.750,00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24,50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114.250,00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114.250,00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329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Ostali nespomenuti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350.000,00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-150.000,00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200.000,00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57,14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PROGRAM 1002 UPRAVLJANJE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3.479.500,00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51.000,00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3.530.500,00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101,47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JAVNIM FINANCIJAMA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A100201  ADMINISTRATIVNO,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2.884.500,00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31.000,00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2.915.500,00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101,07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TEHNIČKO I STRUČNO OSOBLJE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01 Opće javne usluge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2.884.500,00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31.000,00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2.915.500,00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101,07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za zaposlene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1.295.000,00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1.295.000,00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1.295.000,00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1.295.000,00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Plaće (Bruto)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1.000.000,00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1.000.000,00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312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Ostali rashodi za zaposlene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145.000,00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145.000,00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313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Doprinosi na plaće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1.524.500,00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31.000,00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1.555.500,00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102,03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1.134.000,00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40.250,00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1.174.250,00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103,55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Vlastiti prihodi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Ostali 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110.500,00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-9.250,00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101.250,00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91,63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Naknade troškova zaposlenima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60.000,00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60.000,00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materijal i energiju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545.000,00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101,87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719.500,00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60.000,00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779.500,00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108,34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329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Ostali nespomenuti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210.000,00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-39.000,00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171.000,00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81,43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Financijski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Ostali financijski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A100203  ZBRINJAVANJE ŽIVOTINJA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04 Ekonomski poslovi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br w:type="page"/>
      </w:r>
      <w:r w:rsidRPr="00E2105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A100205  ODRŽAVANJE VODNE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MREŽE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06 Usluge unapređenja stanovanja i zajednice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Ostali 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T100201  NABAVA DUGOTRAJNE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460.000,00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480.000,00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104,35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01 Opće javne usluge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za nabavu nefinancijske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460.000,00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104,35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42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za nabavu proizvedene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460.000,00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104,35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dugotrajne 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Vlastiti prihodi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244.500,00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264.500,00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108,18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71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Prihodi od prodaje ili zamjene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nefinancijske imovine i naknade s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naslova osiguranja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422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Postrojenja i oprema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118,18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426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Nematerijalna proizvedena imovina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350.000,00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350.000,00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T100202  IZGRADNJA VODOVODA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PREUZETE OBVEZE ZA SPOJNI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CJEVOVOD U NASELJIMA PAČETIN 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VERA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06 Usluge unapređenja stanovanja i zajednice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za nabavu nefinancijske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41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 xml:space="preserve">Rashodi za nabavu </w:t>
      </w:r>
      <w:proofErr w:type="spellStart"/>
      <w:r w:rsidRPr="00E21052">
        <w:rPr>
          <w:rFonts w:ascii="Arial" w:hAnsi="Arial" w:cs="Arial"/>
          <w:b/>
          <w:bCs/>
          <w:sz w:val="16"/>
          <w:szCs w:val="16"/>
        </w:rPr>
        <w:t>neproizvedene</w:t>
      </w:r>
      <w:proofErr w:type="spellEnd"/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dugotrajne 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Ostali 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412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Nematerijalna imovina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PROGRAM 1003 GOSPODARSTVO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5.800.000,00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645.000,00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6.445.000,00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111,12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I KOMUNALNA DJELATNOST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A100301  ODRŽAVANJE JAVNE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900.000,00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950.000,00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105,56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RASVJETE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06 Usluge unapređenja stanovanja i zajednice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105,56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105,56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Ostali 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105,56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900.000,00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950.000,00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105,56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A100302  ODRŽAVANJE JAVNIH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4.500.000,00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5.150.000,00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114,44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POVRŠINA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06 Usluge unapređenja stanovanja i zajednice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4.500.000,00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650.000,00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5.150.000,00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114,44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4.500.000,00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650.000,00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5.150.000,00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114,44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336.000,00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-336.000,00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Ostali 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1.079.500,00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405.000,00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1.484.500,00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137,52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Pomoći EU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-340.000,00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21,84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2.649.500,00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921.000,00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3.570.500,00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134,76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4.500.000,00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650.000,00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5.150.000,00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114,44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A100305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VETERINARSKO-HIGIJENIČARSKI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POSLOVI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04 Ekonomski poslovi</w:t>
      </w:r>
    </w:p>
    <w:p w:rsidR="00E21052" w:rsidRPr="00E21052" w:rsidRDefault="00E21052" w:rsidP="00E2105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br w:type="page"/>
      </w:r>
      <w:r w:rsidRPr="00E2105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-9.500,00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Ostali 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40.500,00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40.500,00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A100307  GRAĐEVINE I UREĐAJI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130,00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JAVNE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06 Usluge unapređenja stanovanja i zajednice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130,00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130,00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130,00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A100308  DERATIZACIJA 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76,67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DEZINSEKCIJA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05 Zaštita okoliša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76,67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76,67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Ostali 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76,67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300.000,00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-70.000,00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230.000,00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76,67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PROGRAM 1004 IZGRADNJA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3.100.000,00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-1.090.000,00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2.010.000,00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64,84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OBJEKATA I KOMUNALNE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INFRASTRUKTURE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K100401  NABAVA DUGOTRAJNE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1.800.000,00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-465.000,00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1.335.000,00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74,17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06 Usluge unapređenja stanovanja i zajednice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za nabavu nefinancijske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1.800.000,00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-465.000,00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1.335.000,00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74,17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42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za nabavu proizvedene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1.800.000,00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-465.000,00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1.335.000,00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74,17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dugotrajne 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315.500,00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-315.500,00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Ostali 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Pomoći EU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1.155.000,00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-600.000,00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555.000,00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48,05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329.500,00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315.500,00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645.000,00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195,75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421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Građevinski objekti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1.800.000,00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-465.000,00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1.335.000,00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74,17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K100402  GRAĐENJE GRAĐEVINA ZA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1.300.000,00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-625.000,00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675.000,00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51,92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GOSPODARENJE KOMUNALNIM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OTPADOM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05 Zaštita okoliša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za nabavu nefinancijske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1.300.000,00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-625.000,00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675.000,00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51,92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41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 xml:space="preserve">Rashodi za nabavu </w:t>
      </w:r>
      <w:proofErr w:type="spellStart"/>
      <w:r w:rsidRPr="00E21052">
        <w:rPr>
          <w:rFonts w:ascii="Arial" w:hAnsi="Arial" w:cs="Arial"/>
          <w:b/>
          <w:bCs/>
          <w:sz w:val="16"/>
          <w:szCs w:val="16"/>
        </w:rPr>
        <w:t>neproizvedene</w:t>
      </w:r>
      <w:proofErr w:type="spellEnd"/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dugotrajne 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Ostali 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411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Materijalna imovina - prirodna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-25.000,00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bogatstva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42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za nabavu proizvedene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1.250.000,00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-600.000,00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650.000,00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52,00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dugotrajne 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Ostali 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1.250.000,00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-600.000,00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421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Građevinski objekti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1.250.000,00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-600.000,00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650.000,00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52,00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PROGRAM 1005 JAVNE POTREBE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1.110.000,00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1.110.000,00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100,00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U KULTURI, SPORTU, RELIGIJI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A100501  DJELATNOST UDRUGA 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480.000,00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480.000,00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KULTURI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08 Rekreacija, kultura i religija</w:t>
      </w:r>
    </w:p>
    <w:p w:rsidR="00E21052" w:rsidRPr="00E21052" w:rsidRDefault="00E21052" w:rsidP="00E2105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br w:type="page"/>
      </w:r>
      <w:r w:rsidRPr="00E2105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38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Ostali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381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Tekuće donacije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480.000,00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480.000,00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A100502  DJELATNOST UDRUGA 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SPORTU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08 Rekreacija, kultura i religija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38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Ostali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381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Tekuće donacije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A100503  DJELATNOST VJERSKIH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ZAJEDNICA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08 Rekreacija, kultura i religija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38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Ostali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381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Tekuće donacije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PROGRAM 1006 DJELATNOST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2.175.000,00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-645.200,00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1.529.800,00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70,34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SOCIJALNE SKRBI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A100601  POMOĆ U NOVCU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990.000,00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990.000,00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10 Socijalna zaštita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37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Naknade građanima i kućanstvima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na temelju osiguranja i druge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naknade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372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Ostale naknade građanima 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990.000,00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990.000,00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kućanstvima iz proračuna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A100602  HUMANITARNA SKRB 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1.185.000,00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-834.000,00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351.000,00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29,62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DRUGI INTERESI GRAĐANA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10 Socijalna zaštita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1.185.000,00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-834.000,00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351.000,00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29,62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-180.000,00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36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Pomoći dane u inozemstvo i unutar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11.000,00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26.000,00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173,33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općeg proračuna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26.000,00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173,33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363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Pomoći unutar općeg proračuna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11.000,00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26.000,00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173,33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38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Ostali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-845.000,00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145.000,00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14,65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Opći prihodi i primici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-40.000,00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Pomoći EU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850.000,00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-850.000,00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145.000,00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145,00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381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Tekuće donacije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990.000,00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-845.000,00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145.000,00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14,65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A100603  PROJEKT ZAŽELI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188.800,00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188.800,00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10 Socijalna zaštita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188.800,00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188.800,00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za zaposlene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123.850,00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123.850,00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Pomoći EU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123.850,00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123.850,00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Plaće (Bruto)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101.850,00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101.850,00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312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Ostali rashodi za zaposlene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313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Doprinosi na plaće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17.000,00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17.000,00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64.950,00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64.950,00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br w:type="page"/>
      </w:r>
      <w:r w:rsidRPr="00E2105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Pomoći EU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64.950,00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64.950,00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materijal i energiju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34.950,00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34.950,00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PROGRAM 1007 ZAŠTITA OD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515.000,00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515.850,00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100,17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POŽARA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A100701  OSNOVNA DJELATNOST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450.000,00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425.000,00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94,44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DVD-a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03 Javni red i sigurnost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94,44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38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Ostali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94,44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94,44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381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Tekuće donacije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450.000,00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-25.000,00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425.000,00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94,44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A100702  ELEMENTARNA NEPOGODA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13.850,00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13.850,00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03 Javni red i sigurnost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13.850,00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13.850,00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za zaposlene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4.050,00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4.050,00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4.050,00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4.050,00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Plaće (Bruto)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3.475,00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3.475,00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313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Doprinosi na plaće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575,00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575,00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329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Ostali nespomenuti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A100703  CIVILNA ZAŠTITA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17.000,00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340,00</w:t>
      </w: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03 Javni red i sigurnost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17.000,00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340,00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6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38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Ostali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381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Tekuće donacije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A100704  CRVENI KRIŽ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03 Javni red i sigurnost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38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Ostali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381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Tekuće donacije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A100705  HGSS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03 Javni red i sigurnost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38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Ostali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381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Tekuće donacije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PROGRAM 1008 OBRAZOVANJE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1.940.900,00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2.040.900,00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105,15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A100801  ODGOJNO,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1.870.900,00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1.970.900,00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105,35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ADMINISTRATIVNO, TEHNIČKO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OSOBLJE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09 Obrazovanje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1.870.900,00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1.970.900,00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105,35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za zaposlene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1.420.000,00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1.520.000,00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107,04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1.420.000,00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1.520.000,00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107,04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Plaće (Bruto)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1.420.000,00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1.520.000,00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107,04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450.900,00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450.900,00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br w:type="page"/>
      </w:r>
      <w:r w:rsidRPr="00E2105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Vlastiti prihodi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450.900,00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450.900,00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329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Ostali nespomenuti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450.900,00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450.900,00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A100802  OBRAZOVANJE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POLJOPRIVREDNIKA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09 Obrazovanje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37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Naknade građanima i kućanstvima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na temelju osiguranja i druge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naknade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372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Ostale naknade građanima 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kućanstvima iz proračuna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A100803  SUFINANCIRANJE RADA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BIBLIOBUS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09 Obrazovanje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38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Ostali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381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Tekuće donacije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PROGRAM 1009 ODRŽAVANJE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1.450.000,00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245.000,00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1.695.000,00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116,90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GRAĐEVINA I OBJEKATA JAVNE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A100901  ODRŽAVANJE DOMOVA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123,33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KULTURE NA PODRUČJU OPĆINE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TRPINJA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06 Usluge unapređenja stanovanja i zajednice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123,33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123,33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Prihodi od spomeničke rente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Pomoći EU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295.000,00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-160.000,00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45,76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300.000,00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370.000,00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123,33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A100902  ODRŽAVANJE OBJEKATA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400.000,00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142,50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ZA SPORT I REKREACIJU NA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PODRUČJU OPĆINE TRPINJA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06 Usluge unapređenja stanovanja i zajednice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142,50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142,50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Pomoći EU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460.000,00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115,00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400.000,00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142,50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A100903  ODRŽAVANJE LOVAČKIH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305.000,00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101,67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DOMOVA NA PODRUČJU OPĆINE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TRPINJA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06 Usluge unapređenja stanovanja i zajednice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305.000,00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101,67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305.000,00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101,67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305.000,00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101,67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300.000,00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305.000,00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101,67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A100904  ODRŽAVANJE OSTALIH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450.000,00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450.000,00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100,00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GRAĐEVINA JAVNE NAMJENE 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VLASNIŠTVU OPĆINE TRPINJA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06 Usluge unapređenja stanovanja i zajednice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450.000,00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100,00</w:t>
      </w:r>
      <w:r w:rsidRPr="00E21052">
        <w:rPr>
          <w:rFonts w:ascii="Times New Roman" w:hAnsi="Times New Roman"/>
          <w:sz w:val="24"/>
          <w:szCs w:val="24"/>
        </w:rPr>
        <w:br w:type="page"/>
      </w:r>
      <w:r w:rsidRPr="00E21052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450.000,00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450.000,00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PROGRAM 1010 PROGRAM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7.072.000,00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-5.712.000,00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1.360.000,00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19,23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GRAĐENJA OBJEKATA JAVNE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K101001  GRAĐENJE OBJEKATA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7.072.000,00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-5.712.000,00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1.360.000,00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19,23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JAVNE NAMJENE U VLASNIŠTVU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OPĆINE TRPINJA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06 Usluge unapređenja stanovanja i zajednice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4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za nabavu nefinancijske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7.072.000,00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-5.712.000,00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1.360.000,00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19,23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42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za nabavu proizvedene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7.072.000,00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-5.712.000,00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1.360.000,00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19,23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dugotrajne imovine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Pomoći EU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5.580.000,00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-4.930.000,00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650.000,00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11,65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1.492.000,00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-782.000,00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710.000,00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47,59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421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Građevinski objekti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7.072.000,00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-5.712.000,00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1.360.000,00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19,23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PROGRAM 1011 JAVNI RAD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102.400,00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-4.070,00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98.330,00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96,03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A101101  JAVNI RADOVI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102.400,00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-4.070,00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98.330,00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96,03</w:t>
      </w: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06 Usluge unapređenja stanovanja i zajednice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102.400,00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-4.070,00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98.330,00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96,03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za zaposlene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98.420,00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-3.990,00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94.430,00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95,95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98.420,00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-3.990,00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94.430,00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95,95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311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Plaće (Bruto)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84.420,00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84.430,00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100,01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313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Doprinosi na plaće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14.000,00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-4.000,00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71,43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3.980,00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-80,00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97,99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3.980,00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-80,00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3.900,00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97,99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Naknade troškova zaposlenima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2.880,00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-80,00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2.800,00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97,22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1.100,00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1.100,00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PROGRAM 1012 ZAŠTITA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140.000,00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175.000,00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500,00</w:t>
      </w: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OKOLIŠA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204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20"/>
          <w:szCs w:val="20"/>
        </w:rPr>
        <w:t>A101202  ZAŠTITA OKOLIŠA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140.000,00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175.000,00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20"/>
          <w:szCs w:val="20"/>
        </w:rPr>
        <w:t>500,00</w:t>
      </w:r>
    </w:p>
    <w:p w:rsidR="00E21052" w:rsidRPr="00E21052" w:rsidRDefault="00E21052" w:rsidP="00E21052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05 Zaštita okoliša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Rashodi 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140.000,00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175.000,00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19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  <w:sz w:val="18"/>
          <w:szCs w:val="18"/>
        </w:rPr>
        <w:t>32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6"/>
          <w:szCs w:val="16"/>
        </w:rPr>
        <w:t>Materijalni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140.000,00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175.000,00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  <w:sz w:val="18"/>
          <w:szCs w:val="18"/>
        </w:rPr>
        <w:t>500,00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Ostali prihodi za posebne namjene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133,33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52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Ostale pomoći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20.000,00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90.000,00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450,00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center" w:pos="704"/>
          <w:tab w:val="left" w:pos="975"/>
          <w:tab w:val="right" w:pos="5461"/>
          <w:tab w:val="right" w:pos="7306"/>
          <w:tab w:val="right" w:pos="9181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61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6"/>
          <w:szCs w:val="16"/>
        </w:rPr>
        <w:t>Donacije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65.000,00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i/>
          <w:iCs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323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Rashodi za usluge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35.000,00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105.000,00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300,00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sz w:val="18"/>
          <w:szCs w:val="18"/>
        </w:rPr>
        <w:t>329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Ostali nespomenuti rashodi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70.000,00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8"/>
          <w:szCs w:val="18"/>
        </w:rPr>
        <w:t>0,00</w:t>
      </w:r>
    </w:p>
    <w:p w:rsidR="00E21052" w:rsidRPr="00E21052" w:rsidRDefault="00E21052" w:rsidP="00E21052">
      <w:pPr>
        <w:widowControl w:val="0"/>
        <w:tabs>
          <w:tab w:val="left" w:pos="975"/>
          <w:tab w:val="right" w:pos="5460"/>
          <w:tab w:val="right" w:pos="7305"/>
          <w:tab w:val="right" w:pos="9180"/>
          <w:tab w:val="right" w:pos="10200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sz w:val="16"/>
          <w:szCs w:val="16"/>
        </w:rPr>
        <w:t>poslovanja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Times New Roman" w:hAnsi="Times New Roman"/>
          <w:sz w:val="24"/>
          <w:szCs w:val="24"/>
        </w:rPr>
        <w:tab/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510" w:lineRule="exact"/>
        <w:rPr>
          <w:rFonts w:ascii="Times New Roman" w:hAnsi="Times New Roman"/>
          <w:sz w:val="24"/>
          <w:szCs w:val="24"/>
        </w:rPr>
      </w:pPr>
    </w:p>
    <w:p w:rsidR="00E21052" w:rsidRPr="00E21052" w:rsidRDefault="00E21052" w:rsidP="00E21052">
      <w:pPr>
        <w:widowControl w:val="0"/>
        <w:tabs>
          <w:tab w:val="right" w:pos="5460"/>
          <w:tab w:val="right" w:pos="7305"/>
          <w:tab w:val="right" w:pos="9180"/>
          <w:tab w:val="right" w:pos="1019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E21052">
        <w:rPr>
          <w:rFonts w:ascii="Arial" w:hAnsi="Arial" w:cs="Arial"/>
          <w:b/>
          <w:bCs/>
        </w:rPr>
        <w:t>Ukupno rashodi i izdaci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27.129.800,00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-6.419.420,00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20.710.380,00</w:t>
      </w:r>
      <w:r w:rsidRPr="00E21052">
        <w:rPr>
          <w:rFonts w:ascii="Times New Roman" w:hAnsi="Times New Roman"/>
          <w:sz w:val="24"/>
          <w:szCs w:val="24"/>
        </w:rPr>
        <w:tab/>
      </w:r>
      <w:r w:rsidRPr="00E21052">
        <w:rPr>
          <w:rFonts w:ascii="Arial" w:hAnsi="Arial" w:cs="Arial"/>
          <w:b/>
          <w:bCs/>
        </w:rPr>
        <w:t>76,34</w:t>
      </w:r>
    </w:p>
    <w:p w:rsidR="00E21052" w:rsidRPr="00E21052" w:rsidRDefault="00E21052" w:rsidP="00E210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1701" w:rsidRDefault="005A1701" w:rsidP="00E21052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AC1905" w:rsidRPr="00AC1905" w:rsidRDefault="00AC1905" w:rsidP="00AC1905">
      <w:pPr>
        <w:jc w:val="center"/>
        <w:rPr>
          <w:rFonts w:ascii="Arial" w:eastAsia="MS Mincho" w:hAnsi="Arial" w:cs="Arial"/>
        </w:rPr>
      </w:pPr>
      <w:r w:rsidRPr="00AC1905">
        <w:rPr>
          <w:rFonts w:ascii="Arial" w:eastAsia="MS Mincho" w:hAnsi="Arial" w:cs="Arial"/>
        </w:rPr>
        <w:t>Članak 3.</w:t>
      </w:r>
    </w:p>
    <w:p w:rsidR="00AC1905" w:rsidRPr="00AC1905" w:rsidRDefault="00AC1905" w:rsidP="00AC1905">
      <w:pPr>
        <w:jc w:val="both"/>
        <w:rPr>
          <w:rFonts w:ascii="Arial" w:hAnsi="Arial" w:cs="Arial"/>
        </w:rPr>
      </w:pPr>
      <w:r w:rsidRPr="00AC1905">
        <w:rPr>
          <w:rFonts w:ascii="Arial" w:hAnsi="Arial" w:cs="Arial"/>
        </w:rPr>
        <w:t xml:space="preserve">     Ova Odluka stupa na snagu 8 (osam) dana od dana objave u "Službenom vjesniku" Vukovarsko-srijemske županije.</w:t>
      </w:r>
    </w:p>
    <w:p w:rsidR="00AC1905" w:rsidRPr="00AC1905" w:rsidRDefault="00AC1905" w:rsidP="00AC1905">
      <w:pPr>
        <w:rPr>
          <w:rFonts w:ascii="Arial" w:hAnsi="Arial" w:cs="Arial"/>
        </w:rPr>
      </w:pPr>
      <w:r w:rsidRPr="00AC1905">
        <w:rPr>
          <w:rFonts w:ascii="Arial" w:hAnsi="Arial" w:cs="Arial"/>
          <w:lang w:val="de-DE"/>
        </w:rPr>
        <w:t>KLASA</w:t>
      </w:r>
      <w:r w:rsidRPr="00AC190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400-06/22-01/02</w:t>
      </w:r>
    </w:p>
    <w:p w:rsidR="00AC1905" w:rsidRPr="00AC1905" w:rsidRDefault="00AC1905" w:rsidP="00AC1905">
      <w:pPr>
        <w:rPr>
          <w:rFonts w:ascii="Arial" w:hAnsi="Arial" w:cs="Arial"/>
        </w:rPr>
      </w:pPr>
      <w:r w:rsidRPr="00AC1905">
        <w:rPr>
          <w:rFonts w:ascii="Arial" w:hAnsi="Arial" w:cs="Arial"/>
          <w:lang w:val="de-DE"/>
        </w:rPr>
        <w:t>URBROJ</w:t>
      </w:r>
      <w:r w:rsidRPr="00AC1905">
        <w:rPr>
          <w:rFonts w:ascii="Arial" w:hAnsi="Arial" w:cs="Arial"/>
        </w:rPr>
        <w:t>: 2196-29-01-22-3</w:t>
      </w:r>
    </w:p>
    <w:p w:rsidR="00AC1905" w:rsidRPr="00AC1905" w:rsidRDefault="00AC1905" w:rsidP="00AC1905">
      <w:pPr>
        <w:rPr>
          <w:rFonts w:ascii="Arial" w:hAnsi="Arial" w:cs="Arial"/>
          <w:bCs/>
          <w:lang w:val="de-DE"/>
        </w:rPr>
      </w:pPr>
      <w:proofErr w:type="spellStart"/>
      <w:r w:rsidRPr="00AC1905">
        <w:rPr>
          <w:rFonts w:ascii="Arial" w:hAnsi="Arial" w:cs="Arial"/>
          <w:bCs/>
          <w:lang w:val="de-DE"/>
        </w:rPr>
        <w:t>Trpinja</w:t>
      </w:r>
      <w:proofErr w:type="spellEnd"/>
      <w:r w:rsidR="00434673">
        <w:rPr>
          <w:rFonts w:ascii="Arial" w:hAnsi="Arial" w:cs="Arial"/>
          <w:bCs/>
        </w:rPr>
        <w:t xml:space="preserve">, 30. studenoga </w:t>
      </w:r>
      <w:r w:rsidRPr="00AC1905">
        <w:rPr>
          <w:rFonts w:ascii="Arial" w:hAnsi="Arial" w:cs="Arial"/>
          <w:bCs/>
        </w:rPr>
        <w:t>2022.</w:t>
      </w:r>
    </w:p>
    <w:p w:rsidR="00AC1905" w:rsidRPr="00AC1905" w:rsidRDefault="00AC1905" w:rsidP="00AC1905">
      <w:pPr>
        <w:ind w:left="5040"/>
        <w:rPr>
          <w:rFonts w:ascii="Arial" w:hAnsi="Arial" w:cs="Arial"/>
          <w:lang w:val="de-DE"/>
        </w:rPr>
      </w:pPr>
      <w:r w:rsidRPr="00AC1905">
        <w:rPr>
          <w:rFonts w:ascii="Arial" w:hAnsi="Arial" w:cs="Arial"/>
          <w:lang w:val="de-DE"/>
        </w:rPr>
        <w:t xml:space="preserve">   PREDSJEDNIK</w:t>
      </w:r>
      <w:r w:rsidRPr="00AC1905">
        <w:rPr>
          <w:rFonts w:ascii="Arial" w:hAnsi="Arial" w:cs="Arial"/>
        </w:rPr>
        <w:t xml:space="preserve"> </w:t>
      </w:r>
      <w:r w:rsidRPr="00AC1905">
        <w:rPr>
          <w:rFonts w:ascii="Arial" w:hAnsi="Arial" w:cs="Arial"/>
          <w:lang w:val="de-DE"/>
        </w:rPr>
        <w:t>OP</w:t>
      </w:r>
      <w:r w:rsidRPr="00AC1905">
        <w:rPr>
          <w:rFonts w:ascii="Arial" w:hAnsi="Arial" w:cs="Arial"/>
        </w:rPr>
        <w:t>Ć</w:t>
      </w:r>
      <w:r w:rsidRPr="00AC1905">
        <w:rPr>
          <w:rFonts w:ascii="Arial" w:hAnsi="Arial" w:cs="Arial"/>
          <w:lang w:val="de-DE"/>
        </w:rPr>
        <w:t>INSKOG</w:t>
      </w:r>
      <w:r w:rsidRPr="00AC1905">
        <w:rPr>
          <w:rFonts w:ascii="Arial" w:hAnsi="Arial" w:cs="Arial"/>
        </w:rPr>
        <w:t xml:space="preserve"> </w:t>
      </w:r>
      <w:r w:rsidRPr="00AC1905">
        <w:rPr>
          <w:rFonts w:ascii="Arial" w:hAnsi="Arial" w:cs="Arial"/>
          <w:lang w:val="de-DE"/>
        </w:rPr>
        <w:t>VIJE</w:t>
      </w:r>
      <w:r w:rsidRPr="00AC1905">
        <w:rPr>
          <w:rFonts w:ascii="Arial" w:hAnsi="Arial" w:cs="Arial"/>
        </w:rPr>
        <w:t>Ć</w:t>
      </w:r>
      <w:r w:rsidRPr="00AC1905">
        <w:rPr>
          <w:rFonts w:ascii="Arial" w:hAnsi="Arial" w:cs="Arial"/>
          <w:lang w:val="de-DE"/>
        </w:rPr>
        <w:t xml:space="preserve">A  </w:t>
      </w:r>
    </w:p>
    <w:p w:rsidR="00755AA8" w:rsidRPr="00AC1905" w:rsidRDefault="00AC1905" w:rsidP="00AC1905">
      <w:pPr>
        <w:ind w:left="5040"/>
        <w:rPr>
          <w:rFonts w:ascii="Arial" w:hAnsi="Arial" w:cs="Arial"/>
          <w:lang w:val="de-DE"/>
        </w:rPr>
      </w:pPr>
      <w:r w:rsidRPr="00AC1905">
        <w:rPr>
          <w:rFonts w:ascii="Arial" w:hAnsi="Arial" w:cs="Arial"/>
          <w:lang w:val="de-DE"/>
        </w:rPr>
        <w:t xml:space="preserve">             Borislav </w:t>
      </w:r>
      <w:proofErr w:type="spellStart"/>
      <w:r w:rsidRPr="00AC1905">
        <w:rPr>
          <w:rFonts w:ascii="Arial" w:hAnsi="Arial" w:cs="Arial"/>
          <w:lang w:val="de-DE"/>
        </w:rPr>
        <w:t>Kovačević</w:t>
      </w:r>
      <w:proofErr w:type="spellEnd"/>
      <w:r w:rsidRPr="00AC1905">
        <w:rPr>
          <w:rFonts w:ascii="Arial" w:hAnsi="Arial" w:cs="Arial"/>
          <w:lang w:val="de-DE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755AA8" w:rsidRPr="00AC1905" w:rsidSect="005B30A5">
      <w:pgSz w:w="11905" w:h="16837"/>
      <w:pgMar w:top="566" w:right="566" w:bottom="566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80DB2"/>
    <w:rsid w:val="000078E1"/>
    <w:rsid w:val="00010A9D"/>
    <w:rsid w:val="000D6F97"/>
    <w:rsid w:val="001B20E8"/>
    <w:rsid w:val="002A4F98"/>
    <w:rsid w:val="002A7ADC"/>
    <w:rsid w:val="002C31A3"/>
    <w:rsid w:val="00403B03"/>
    <w:rsid w:val="00421A10"/>
    <w:rsid w:val="00434673"/>
    <w:rsid w:val="00444A53"/>
    <w:rsid w:val="005A1701"/>
    <w:rsid w:val="005B30A5"/>
    <w:rsid w:val="005D5352"/>
    <w:rsid w:val="00680DB2"/>
    <w:rsid w:val="006931A4"/>
    <w:rsid w:val="006E6C84"/>
    <w:rsid w:val="00732A62"/>
    <w:rsid w:val="00755AA8"/>
    <w:rsid w:val="00770D14"/>
    <w:rsid w:val="00781DB8"/>
    <w:rsid w:val="00791E66"/>
    <w:rsid w:val="00811451"/>
    <w:rsid w:val="00835544"/>
    <w:rsid w:val="00882E2F"/>
    <w:rsid w:val="008D41A7"/>
    <w:rsid w:val="009207A1"/>
    <w:rsid w:val="00974F50"/>
    <w:rsid w:val="009B6AE6"/>
    <w:rsid w:val="009F2A10"/>
    <w:rsid w:val="00A43CB2"/>
    <w:rsid w:val="00A62D34"/>
    <w:rsid w:val="00A8361E"/>
    <w:rsid w:val="00AB027F"/>
    <w:rsid w:val="00AC1905"/>
    <w:rsid w:val="00B12343"/>
    <w:rsid w:val="00B24CCD"/>
    <w:rsid w:val="00B62527"/>
    <w:rsid w:val="00B7614B"/>
    <w:rsid w:val="00BE1050"/>
    <w:rsid w:val="00DB1922"/>
    <w:rsid w:val="00DB4595"/>
    <w:rsid w:val="00DC344C"/>
    <w:rsid w:val="00DF480B"/>
    <w:rsid w:val="00E21052"/>
    <w:rsid w:val="00E700FB"/>
    <w:rsid w:val="00ED51AD"/>
    <w:rsid w:val="00F34A66"/>
    <w:rsid w:val="00F55C26"/>
    <w:rsid w:val="00FA582E"/>
    <w:rsid w:val="00FC273D"/>
    <w:rsid w:val="00FC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30A5"/>
  </w:style>
  <w:style w:type="paragraph" w:styleId="Naslov1">
    <w:name w:val="heading 1"/>
    <w:basedOn w:val="Normal"/>
    <w:next w:val="Normal"/>
    <w:link w:val="Naslov1Char"/>
    <w:uiPriority w:val="9"/>
    <w:qFormat/>
    <w:rsid w:val="00B24CC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locked/>
    <w:rsid w:val="00B24CCD"/>
    <w:rPr>
      <w:rFonts w:ascii="Times New Roman" w:hAnsi="Times New Roman" w:cs="Times New Roman"/>
      <w:sz w:val="20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2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4489</Words>
  <Characters>25590</Characters>
  <Application>Microsoft Office Word</Application>
  <DocSecurity>0</DocSecurity>
  <Lines>213</Lines>
  <Paragraphs>60</Paragraphs>
  <ScaleCrop>false</ScaleCrop>
  <Company/>
  <LinksUpToDate>false</LinksUpToDate>
  <CharactersWithSpaces>30019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Trpinja</dc:creator>
  <cp:lastModifiedBy>Korisnik</cp:lastModifiedBy>
  <cp:revision>14</cp:revision>
  <dcterms:created xsi:type="dcterms:W3CDTF">2022-11-21T13:22:00Z</dcterms:created>
  <dcterms:modified xsi:type="dcterms:W3CDTF">2022-11-30T08:40:00Z</dcterms:modified>
</cp:coreProperties>
</file>